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B283" w14:textId="77777777" w:rsidR="00F44681" w:rsidRDefault="00225D29" w:rsidP="002A21C6">
      <w:pPr>
        <w:pStyle w:val="2"/>
        <w:spacing w:after="120"/>
        <w:ind w:left="0" w:right="1259"/>
        <w:rPr>
          <w:rFonts w:ascii="Times New Roman"/>
        </w:rPr>
      </w:pPr>
      <w:r w:rsidRPr="0093726E">
        <w:rPr>
          <w:rFonts w:ascii="BiauKai" w:eastAsia="BiauKai" w:hAnsi="BiauKai"/>
          <w:noProof/>
          <w:sz w:val="24"/>
        </w:rPr>
        <w:drawing>
          <wp:anchor distT="0" distB="0" distL="114300" distR="114300" simplePos="0" relativeHeight="251659264" behindDoc="0" locked="0" layoutInCell="1" allowOverlap="1" wp14:anchorId="08ABC8E4" wp14:editId="4146961D">
            <wp:simplePos x="0" y="0"/>
            <wp:positionH relativeFrom="margin">
              <wp:posOffset>4324350</wp:posOffset>
            </wp:positionH>
            <wp:positionV relativeFrom="margin">
              <wp:posOffset>390525</wp:posOffset>
            </wp:positionV>
            <wp:extent cx="1783715" cy="1799590"/>
            <wp:effectExtent l="0" t="0" r="0" b="3810"/>
            <wp:wrapSquare wrapText="bothSides"/>
            <wp:docPr id="5851002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0023" name="圖片 585100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3715" cy="1799590"/>
                    </a:xfrm>
                    <a:prstGeom prst="rect">
                      <a:avLst/>
                    </a:prstGeom>
                  </pic:spPr>
                </pic:pic>
              </a:graphicData>
            </a:graphic>
          </wp:anchor>
        </w:drawing>
      </w:r>
      <w:r w:rsidR="00F44681">
        <w:rPr>
          <w:rFonts w:ascii="Times New Roman"/>
        </w:rPr>
        <w:t>Curriculum Vitae</w:t>
      </w:r>
    </w:p>
    <w:p w14:paraId="0481FBFF" w14:textId="77777777" w:rsidR="000A174E" w:rsidRPr="000A174E" w:rsidRDefault="007A6AF6" w:rsidP="000A174E">
      <w:pPr>
        <w:spacing w:line="360" w:lineRule="exact"/>
        <w:ind w:leftChars="-1" w:left="-2" w:right="372" w:firstLineChars="10" w:firstLine="24"/>
        <w:rPr>
          <w:rFonts w:ascii="BiauKai" w:eastAsia="BiauKai" w:hAnsi="BiauKai"/>
        </w:rPr>
      </w:pPr>
      <w:r w:rsidRPr="000A174E">
        <w:rPr>
          <w:rFonts w:ascii="BiauKai" w:eastAsia="BiauKai" w:hAnsi="BiauKai" w:hint="eastAsia"/>
        </w:rPr>
        <w:t xml:space="preserve">姓名: </w:t>
      </w:r>
      <w:r w:rsidR="006C5A40" w:rsidRPr="000A174E">
        <w:rPr>
          <w:rFonts w:ascii="BiauKai" w:eastAsia="BiauKai" w:hAnsi="BiauKai" w:hint="eastAsia"/>
        </w:rPr>
        <w:t>郭亮增K</w:t>
      </w:r>
      <w:r w:rsidR="002A21C6" w:rsidRPr="000A174E">
        <w:rPr>
          <w:rFonts w:ascii="BiauKai" w:eastAsia="BiauKai" w:hAnsi="BiauKai" w:hint="eastAsia"/>
        </w:rPr>
        <w:t>uo Liang</w:t>
      </w:r>
      <w:r w:rsidR="001D4081" w:rsidRPr="000A174E">
        <w:rPr>
          <w:rFonts w:ascii="BiauKai" w:eastAsia="BiauKai" w:hAnsi="BiauKai"/>
        </w:rPr>
        <w:t>-</w:t>
      </w:r>
      <w:r w:rsidR="002A21C6" w:rsidRPr="000A174E">
        <w:rPr>
          <w:rFonts w:ascii="BiauKai" w:eastAsia="BiauKai" w:hAnsi="BiauKai" w:hint="eastAsia"/>
        </w:rPr>
        <w:t>Tseng</w:t>
      </w:r>
    </w:p>
    <w:p w14:paraId="0EF2E474" w14:textId="77777777" w:rsidR="005C3461" w:rsidRPr="00D50962" w:rsidRDefault="005C3461" w:rsidP="000A174E">
      <w:pPr>
        <w:spacing w:line="360" w:lineRule="exact"/>
        <w:ind w:right="372"/>
        <w:rPr>
          <w:rFonts w:ascii="BiauKai" w:eastAsia="BiauKai" w:hAnsi="BiauKai"/>
        </w:rPr>
      </w:pPr>
    </w:p>
    <w:p w14:paraId="1732DCBB" w14:textId="77777777" w:rsidR="000A174E" w:rsidRPr="000A174E" w:rsidRDefault="007A6AF6" w:rsidP="000A174E">
      <w:pPr>
        <w:spacing w:line="360" w:lineRule="exact"/>
        <w:ind w:leftChars="-1" w:left="-2" w:right="372" w:firstLineChars="10" w:firstLine="28"/>
        <w:rPr>
          <w:rFonts w:ascii="BiauKai" w:eastAsia="BiauKai" w:hAnsi="BiauKai"/>
          <w:u w:val="single"/>
        </w:rPr>
      </w:pPr>
      <w:r w:rsidRPr="000A174E">
        <w:rPr>
          <w:rFonts w:ascii="BiauKai" w:eastAsia="BiauKai" w:hAnsi="BiauKai" w:hint="eastAsia"/>
          <w:b/>
          <w:bCs/>
          <w:sz w:val="28"/>
          <w:szCs w:val="28"/>
          <w:u w:val="single"/>
        </w:rPr>
        <w:t>學歷</w:t>
      </w:r>
      <w:r w:rsidR="000A174E">
        <w:rPr>
          <w:rFonts w:ascii="BiauKai" w:eastAsia="BiauKai" w:hAnsi="BiauKai" w:hint="eastAsia"/>
        </w:rPr>
        <w:t>：</w:t>
      </w:r>
      <w:r w:rsidRPr="000A174E">
        <w:rPr>
          <w:rFonts w:ascii="BiauKai" w:eastAsia="BiauKai" w:hAnsi="BiauKai" w:hint="eastAsia"/>
        </w:rPr>
        <w:t>長庚大學醫學系</w:t>
      </w:r>
    </w:p>
    <w:p w14:paraId="154ABA51" w14:textId="77777777" w:rsidR="00610956" w:rsidRPr="000A174E" w:rsidRDefault="00610956" w:rsidP="000A174E">
      <w:pPr>
        <w:spacing w:line="360" w:lineRule="exact"/>
        <w:ind w:right="372"/>
        <w:rPr>
          <w:rFonts w:ascii="BiauKai" w:eastAsia="BiauKai" w:hAnsi="BiauKai"/>
          <w:noProof/>
          <w:u w:val="single"/>
        </w:rPr>
      </w:pPr>
    </w:p>
    <w:p w14:paraId="6EDA7ABB" w14:textId="77777777" w:rsidR="006B5DFC" w:rsidRDefault="00677B80" w:rsidP="000A174E">
      <w:pPr>
        <w:spacing w:line="360" w:lineRule="exact"/>
        <w:ind w:leftChars="-1" w:left="-2" w:right="372" w:firstLineChars="10" w:firstLine="28"/>
        <w:rPr>
          <w:rFonts w:ascii="BiauKai" w:eastAsia="BiauKai" w:hAnsi="BiauKai"/>
          <w:noProof/>
        </w:rPr>
      </w:pPr>
      <w:r w:rsidRPr="000A174E">
        <w:rPr>
          <w:rFonts w:ascii="BiauKai" w:eastAsia="BiauKai" w:hAnsi="BiauKai" w:hint="eastAsia"/>
          <w:b/>
          <w:bCs/>
          <w:noProof/>
          <w:sz w:val="28"/>
          <w:szCs w:val="28"/>
          <w:u w:val="single"/>
        </w:rPr>
        <w:t>現職</w:t>
      </w:r>
      <w:r w:rsidR="000A174E" w:rsidRPr="000A174E">
        <w:rPr>
          <w:rFonts w:ascii="BiauKai" w:eastAsia="BiauKai" w:hAnsi="BiauKai" w:hint="eastAsia"/>
          <w:noProof/>
        </w:rPr>
        <w:t>：</w:t>
      </w:r>
      <w:r w:rsidR="006B5DFC">
        <w:rPr>
          <w:rFonts w:ascii="BiauKai" w:eastAsia="BiauKai" w:hAnsi="BiauKai" w:hint="eastAsia"/>
          <w:noProof/>
        </w:rPr>
        <w:t>聯新國際醫院運動醫學科主治醫師</w:t>
      </w:r>
    </w:p>
    <w:p w14:paraId="4EA358CF" w14:textId="77777777" w:rsidR="006B5DFC" w:rsidRDefault="006B5DFC" w:rsidP="000A174E">
      <w:pPr>
        <w:spacing w:line="360" w:lineRule="exact"/>
        <w:ind w:right="372" w:firstLineChars="354" w:firstLine="850"/>
        <w:rPr>
          <w:rFonts w:ascii="BiauKai" w:eastAsia="BiauKai" w:hAnsi="BiauKai"/>
          <w:noProof/>
        </w:rPr>
      </w:pPr>
      <w:r>
        <w:rPr>
          <w:rFonts w:ascii="BiauKai" w:eastAsia="BiauKai" w:hAnsi="BiauKai" w:hint="eastAsia"/>
          <w:noProof/>
        </w:rPr>
        <w:t>聯新國際醫院品管處代處長</w:t>
      </w:r>
    </w:p>
    <w:p w14:paraId="6B92E738" w14:textId="77777777" w:rsidR="006B5DFC" w:rsidRDefault="006B5DFC" w:rsidP="000A174E">
      <w:pPr>
        <w:spacing w:line="360" w:lineRule="exact"/>
        <w:ind w:right="372" w:firstLineChars="354" w:firstLine="850"/>
        <w:rPr>
          <w:rFonts w:ascii="BiauKai" w:eastAsia="BiauKai" w:hAnsi="BiauKai"/>
          <w:noProof/>
        </w:rPr>
      </w:pPr>
      <w:r>
        <w:rPr>
          <w:rFonts w:ascii="BiauKai" w:eastAsia="BiauKai" w:hAnsi="BiauKai" w:hint="eastAsia"/>
          <w:noProof/>
        </w:rPr>
        <w:t>聯新國際醫院實證醫學中心主任</w:t>
      </w:r>
    </w:p>
    <w:p w14:paraId="7DBD505E" w14:textId="77777777" w:rsidR="00677B80" w:rsidRPr="000A174E" w:rsidRDefault="00677B80" w:rsidP="000A174E">
      <w:pPr>
        <w:spacing w:line="360" w:lineRule="exact"/>
        <w:ind w:right="372" w:firstLineChars="354" w:firstLine="850"/>
        <w:rPr>
          <w:rFonts w:ascii="BiauKai" w:eastAsia="BiauKai" w:hAnsi="BiauKai"/>
          <w:noProof/>
        </w:rPr>
      </w:pPr>
      <w:r w:rsidRPr="000A174E">
        <w:rPr>
          <w:rFonts w:ascii="BiauKai" w:eastAsia="BiauKai" w:hAnsi="BiauKai" w:hint="eastAsia"/>
          <w:noProof/>
        </w:rPr>
        <w:t>台灣實證醫學學會理事</w:t>
      </w:r>
      <w:r w:rsidR="006B5DFC">
        <w:rPr>
          <w:rFonts w:ascii="BiauKai" w:eastAsia="BiauKai" w:hAnsi="BiauKai" w:hint="eastAsia"/>
          <w:noProof/>
        </w:rPr>
        <w:t xml:space="preserve"> </w:t>
      </w:r>
      <w:r w:rsidR="006B5DFC">
        <w:rPr>
          <w:rFonts w:ascii="BiauKai" w:eastAsia="BiauKai" w:hAnsi="BiauKai"/>
          <w:noProof/>
        </w:rPr>
        <w:t>(2017~)</w:t>
      </w:r>
    </w:p>
    <w:p w14:paraId="62C11E42" w14:textId="77777777" w:rsidR="00677B80" w:rsidRDefault="00677B80" w:rsidP="000A174E">
      <w:pPr>
        <w:spacing w:line="360" w:lineRule="exact"/>
        <w:ind w:leftChars="-1" w:left="-2" w:right="372" w:firstLineChars="354" w:firstLine="850"/>
        <w:rPr>
          <w:rFonts w:ascii="BiauKai" w:eastAsia="BiauKai" w:hAnsi="BiauKai"/>
          <w:noProof/>
        </w:rPr>
      </w:pPr>
      <w:r w:rsidRPr="000A174E">
        <w:rPr>
          <w:rFonts w:ascii="BiauKai" w:eastAsia="BiauKai" w:hAnsi="BiauKai" w:hint="eastAsia"/>
          <w:noProof/>
        </w:rPr>
        <w:t>台灣實證醫學學會核心課程與師資認證委員會主委</w:t>
      </w:r>
      <w:r w:rsidR="006B5DFC">
        <w:rPr>
          <w:rFonts w:ascii="BiauKai" w:eastAsia="BiauKai" w:hAnsi="BiauKai" w:hint="eastAsia"/>
          <w:noProof/>
        </w:rPr>
        <w:t>(</w:t>
      </w:r>
      <w:r w:rsidR="006B5DFC">
        <w:rPr>
          <w:rFonts w:ascii="BiauKai" w:eastAsia="BiauKai" w:hAnsi="BiauKai"/>
          <w:noProof/>
        </w:rPr>
        <w:t>2017~)</w:t>
      </w:r>
    </w:p>
    <w:p w14:paraId="25B2AA69" w14:textId="77777777" w:rsidR="00403166" w:rsidRDefault="00403166" w:rsidP="000A174E">
      <w:pPr>
        <w:spacing w:line="360" w:lineRule="exact"/>
        <w:ind w:leftChars="-1" w:left="-2" w:right="372" w:firstLineChars="354" w:firstLine="850"/>
        <w:rPr>
          <w:rFonts w:ascii="BiauKai" w:eastAsia="BiauKai" w:hAnsi="BiauKai"/>
          <w:noProof/>
        </w:rPr>
      </w:pPr>
      <w:r>
        <w:rPr>
          <w:rFonts w:ascii="BiauKai" w:eastAsia="BiauKai" w:hAnsi="BiauKai" w:hint="eastAsia"/>
          <w:noProof/>
        </w:rPr>
        <w:t>醫策會國家醫療品質獎實證醫學類評審委員</w:t>
      </w:r>
      <w:r>
        <w:rPr>
          <w:rFonts w:ascii="BiauKai" w:eastAsia="BiauKai" w:hAnsi="BiauKai"/>
          <w:noProof/>
        </w:rPr>
        <w:t>(2020-202</w:t>
      </w:r>
      <w:r w:rsidR="006B5DFC">
        <w:rPr>
          <w:rFonts w:ascii="BiauKai" w:eastAsia="BiauKai" w:hAnsi="BiauKai"/>
          <w:noProof/>
        </w:rPr>
        <w:t>5</w:t>
      </w:r>
      <w:r>
        <w:rPr>
          <w:rFonts w:ascii="BiauKai" w:eastAsia="BiauKai" w:hAnsi="BiauKai" w:hint="eastAsia"/>
          <w:noProof/>
        </w:rPr>
        <w:t>)</w:t>
      </w:r>
    </w:p>
    <w:p w14:paraId="52404F37" w14:textId="77777777" w:rsidR="00F20FBF" w:rsidRDefault="00F20FBF" w:rsidP="000A174E">
      <w:pPr>
        <w:spacing w:line="360" w:lineRule="exact"/>
        <w:ind w:leftChars="-1" w:left="-2" w:right="372" w:firstLineChars="354" w:firstLine="850"/>
        <w:rPr>
          <w:rFonts w:ascii="BiauKai" w:eastAsia="BiauKai" w:hAnsi="BiauKai"/>
          <w:noProof/>
        </w:rPr>
      </w:pPr>
      <w:r>
        <w:rPr>
          <w:rFonts w:ascii="BiauKai" w:eastAsia="BiauKai" w:hAnsi="BiauKai" w:hint="eastAsia"/>
          <w:noProof/>
        </w:rPr>
        <w:t>國際期刊</w:t>
      </w:r>
      <w:r>
        <w:rPr>
          <w:rFonts w:ascii="BiauKai" w:eastAsia="BiauKai" w:hAnsi="BiauKai"/>
          <w:noProof/>
        </w:rPr>
        <w:t>Plos One</w:t>
      </w:r>
      <w:r>
        <w:rPr>
          <w:rFonts w:ascii="BiauKai" w:eastAsia="BiauKai" w:hAnsi="BiauKai" w:hint="eastAsia"/>
          <w:noProof/>
        </w:rPr>
        <w:t>編輯</w:t>
      </w:r>
      <w:r w:rsidR="00951765">
        <w:rPr>
          <w:rFonts w:ascii="BiauKai" w:eastAsia="BiauKai" w:hAnsi="BiauKai" w:hint="eastAsia"/>
          <w:noProof/>
        </w:rPr>
        <w:t xml:space="preserve"> </w:t>
      </w:r>
      <w:r w:rsidR="00951765">
        <w:rPr>
          <w:rFonts w:ascii="BiauKai" w:eastAsia="BiauKai" w:hAnsi="BiauKai"/>
          <w:noProof/>
        </w:rPr>
        <w:t>(SCIE)</w:t>
      </w:r>
    </w:p>
    <w:p w14:paraId="082BDF5B" w14:textId="77777777" w:rsidR="00F20FBF" w:rsidRPr="00F20FBF" w:rsidRDefault="00F20FBF" w:rsidP="000A174E">
      <w:pPr>
        <w:spacing w:line="360" w:lineRule="exact"/>
        <w:ind w:leftChars="-1" w:left="-2" w:right="372" w:firstLineChars="354" w:firstLine="850"/>
        <w:rPr>
          <w:rFonts w:ascii="BiauKai" w:eastAsia="BiauKai" w:hAnsi="BiauKai"/>
          <w:b/>
          <w:bCs/>
          <w:noProof/>
        </w:rPr>
      </w:pPr>
      <w:r>
        <w:rPr>
          <w:rFonts w:ascii="BiauKai" w:eastAsia="BiauKai" w:hAnsi="BiauKai" w:hint="eastAsia"/>
          <w:noProof/>
        </w:rPr>
        <w:t>韓國肩肘醫學會官方雜誌</w:t>
      </w:r>
      <w:r>
        <w:rPr>
          <w:rFonts w:ascii="BiauKai" w:eastAsia="BiauKai" w:hAnsi="BiauKai"/>
          <w:noProof/>
        </w:rPr>
        <w:t>Cl</w:t>
      </w:r>
      <w:r>
        <w:rPr>
          <w:rFonts w:ascii="BiauKai" w:eastAsia="BiauKai" w:hAnsi="BiauKai" w:hint="eastAsia"/>
          <w:noProof/>
        </w:rPr>
        <w:t>i</w:t>
      </w:r>
      <w:r>
        <w:rPr>
          <w:rFonts w:ascii="BiauKai" w:eastAsia="BiauKai" w:hAnsi="BiauKai"/>
          <w:noProof/>
        </w:rPr>
        <w:t xml:space="preserve">nics in Shoulder and Elbow (CiSE) </w:t>
      </w:r>
      <w:r>
        <w:rPr>
          <w:rFonts w:ascii="BiauKai" w:eastAsia="BiauKai" w:hAnsi="BiauKai" w:hint="eastAsia"/>
          <w:noProof/>
        </w:rPr>
        <w:t>編輯</w:t>
      </w:r>
    </w:p>
    <w:p w14:paraId="16244887" w14:textId="77777777" w:rsidR="006B5DFC" w:rsidRPr="006B5DFC" w:rsidRDefault="00F761DE" w:rsidP="006B5DFC">
      <w:pPr>
        <w:spacing w:line="360" w:lineRule="exact"/>
        <w:ind w:leftChars="-1" w:left="-2" w:right="372" w:firstLineChars="10" w:firstLine="28"/>
        <w:rPr>
          <w:rFonts w:ascii="BiauKai" w:eastAsia="BiauKai" w:hAnsi="BiauKai"/>
          <w:noProof/>
          <w:u w:val="single"/>
        </w:rPr>
      </w:pPr>
      <w:r w:rsidRPr="00F761DE">
        <w:rPr>
          <w:rFonts w:ascii="BiauKai" w:eastAsia="BiauKai" w:hAnsi="BiauKai" w:hint="eastAsia"/>
          <w:b/>
          <w:bCs/>
          <w:noProof/>
          <w:sz w:val="28"/>
          <w:szCs w:val="28"/>
          <w:u w:val="single"/>
        </w:rPr>
        <w:t>經歷</w:t>
      </w:r>
      <w:r w:rsidRPr="00F761DE">
        <w:rPr>
          <w:rFonts w:ascii="BiauKai" w:eastAsia="BiauKai" w:hAnsi="BiauKai" w:hint="eastAsia"/>
          <w:noProof/>
          <w:sz w:val="28"/>
          <w:szCs w:val="28"/>
        </w:rPr>
        <w:t>：</w:t>
      </w:r>
      <w:r w:rsidR="006B5DFC" w:rsidRPr="00DC53B6">
        <w:rPr>
          <w:rFonts w:ascii="BiauKai" w:eastAsia="BiauKai" w:hAnsi="BiauKai" w:hint="eastAsia"/>
          <w:noProof/>
          <w:highlight w:val="yellow"/>
        </w:rPr>
        <w:t>長庚大學醫學系專任助理教授</w:t>
      </w:r>
      <w:r w:rsidR="006B5DFC">
        <w:rPr>
          <w:rFonts w:ascii="BiauKai" w:eastAsia="BiauKai" w:hAnsi="BiauKai" w:hint="eastAsia"/>
          <w:noProof/>
        </w:rPr>
        <w:t xml:space="preserve"> (</w:t>
      </w:r>
      <w:r w:rsidR="006B5DFC">
        <w:rPr>
          <w:rFonts w:ascii="BiauKai" w:eastAsia="BiauKai" w:hAnsi="BiauKai"/>
          <w:noProof/>
        </w:rPr>
        <w:t>2023.2~2024.11)</w:t>
      </w:r>
    </w:p>
    <w:p w14:paraId="08FF2BCD" w14:textId="77777777" w:rsidR="00F761DE" w:rsidRPr="00F761DE" w:rsidRDefault="006B5DFC" w:rsidP="006B5DFC">
      <w:pPr>
        <w:spacing w:line="360" w:lineRule="exact"/>
        <w:ind w:leftChars="350" w:left="840" w:rightChars="155" w:right="372"/>
        <w:rPr>
          <w:rFonts w:ascii="BiauKai" w:eastAsia="BiauKai" w:hAnsi="BiauKai"/>
          <w:noProof/>
        </w:rPr>
      </w:pPr>
      <w:r w:rsidRPr="006B5DFC">
        <w:rPr>
          <w:rFonts w:ascii="BiauKai" w:eastAsia="BiauKai" w:hAnsi="BiauKai" w:hint="eastAsia"/>
          <w:noProof/>
        </w:rPr>
        <w:t>長庚科技大學嘉義分部兼任講師</w:t>
      </w:r>
      <w:r w:rsidR="00F761DE" w:rsidRPr="00F761DE">
        <w:rPr>
          <w:rFonts w:ascii="BiauKai" w:eastAsia="BiauKai" w:hAnsi="BiauKai" w:hint="eastAsia"/>
          <w:noProof/>
        </w:rPr>
        <w:br/>
      </w:r>
      <w:r w:rsidRPr="00DC53B6">
        <w:rPr>
          <w:rFonts w:ascii="BiauKai" w:eastAsia="BiauKai" w:hAnsi="BiauKai" w:hint="eastAsia"/>
          <w:noProof/>
          <w:highlight w:val="yellow"/>
        </w:rPr>
        <w:t>嘉義長庚紀念醫院骨科系運動醫學科副教授兼主任</w:t>
      </w:r>
      <w:r>
        <w:rPr>
          <w:rFonts w:ascii="BiauKai" w:eastAsia="BiauKai" w:hAnsi="BiauKai" w:hint="eastAsia"/>
          <w:noProof/>
        </w:rPr>
        <w:t>（</w:t>
      </w:r>
      <w:r>
        <w:rPr>
          <w:rFonts w:ascii="BiauKai" w:eastAsia="BiauKai" w:hAnsi="BiauKai"/>
          <w:noProof/>
        </w:rPr>
        <w:t>2019.07-2024.11）</w:t>
      </w:r>
    </w:p>
    <w:p w14:paraId="40401943" w14:textId="77777777" w:rsidR="00F761DE" w:rsidRPr="00F761DE" w:rsidRDefault="00F761DE" w:rsidP="00F761DE">
      <w:pPr>
        <w:spacing w:line="360" w:lineRule="exact"/>
        <w:ind w:right="372" w:firstLineChars="354" w:firstLine="850"/>
        <w:rPr>
          <w:rFonts w:ascii="BiauKai" w:eastAsia="BiauKai" w:hAnsi="BiauKai"/>
          <w:noProof/>
        </w:rPr>
      </w:pPr>
      <w:r w:rsidRPr="00F761DE">
        <w:rPr>
          <w:rFonts w:ascii="BiauKai" w:eastAsia="BiauKai" w:hAnsi="BiauKai" w:hint="eastAsia"/>
          <w:noProof/>
        </w:rPr>
        <w:t>中華民國骨質疏鬆症學會副秘書長</w:t>
      </w:r>
    </w:p>
    <w:p w14:paraId="7615E53F" w14:textId="77777777" w:rsidR="00F761DE" w:rsidRDefault="00F761DE" w:rsidP="00F761DE">
      <w:pPr>
        <w:spacing w:line="360" w:lineRule="exact"/>
        <w:ind w:left="851" w:right="372"/>
        <w:rPr>
          <w:rFonts w:ascii="BiauKai" w:eastAsia="BiauKai" w:hAnsi="BiauKai"/>
          <w:noProof/>
        </w:rPr>
      </w:pPr>
      <w:r w:rsidRPr="00F761DE">
        <w:rPr>
          <w:rFonts w:ascii="BiauKai" w:eastAsia="BiauKai" w:hAnsi="BiauKai" w:hint="eastAsia"/>
          <w:noProof/>
        </w:rPr>
        <w:t>韓國首爾三星醫學中心(Samsung Medical Center)肩關節及運動醫學研究醫師</w:t>
      </w:r>
      <w:r w:rsidRPr="00F761DE">
        <w:rPr>
          <w:rFonts w:ascii="BiauKai" w:eastAsia="BiauKai" w:hAnsi="BiauKai" w:hint="eastAsia"/>
          <w:noProof/>
        </w:rPr>
        <w:br/>
        <w:t>韓國首爾大學附設醫院盆唐分院 肩關節手術研修</w:t>
      </w:r>
    </w:p>
    <w:p w14:paraId="41088DC9" w14:textId="77777777" w:rsidR="006B5DFC" w:rsidRDefault="006B5DFC" w:rsidP="00F761DE">
      <w:pPr>
        <w:spacing w:line="360" w:lineRule="exact"/>
        <w:ind w:left="851" w:right="372"/>
        <w:rPr>
          <w:rFonts w:ascii="BiauKai" w:eastAsia="BiauKai" w:hAnsi="BiauKai"/>
          <w:noProof/>
        </w:rPr>
      </w:pPr>
    </w:p>
    <w:p w14:paraId="00342114" w14:textId="77777777" w:rsidR="00677B80" w:rsidRDefault="006B5DFC" w:rsidP="000A174E">
      <w:pPr>
        <w:spacing w:line="360" w:lineRule="exact"/>
        <w:ind w:right="372"/>
        <w:rPr>
          <w:rFonts w:ascii="BiauKai" w:eastAsia="BiauKai" w:hAnsi="BiauKai"/>
          <w:noProof/>
          <w:sz w:val="28"/>
          <w:szCs w:val="28"/>
        </w:rPr>
      </w:pPr>
      <w:r>
        <w:rPr>
          <w:rFonts w:ascii="BiauKai" w:eastAsia="BiauKai" w:hAnsi="BiauKai" w:hint="eastAsia"/>
          <w:b/>
          <w:bCs/>
          <w:noProof/>
          <w:sz w:val="28"/>
          <w:szCs w:val="28"/>
          <w:u w:val="single"/>
        </w:rPr>
        <w:t>專業執照</w:t>
      </w:r>
      <w:r w:rsidRPr="00F761DE">
        <w:rPr>
          <w:rFonts w:ascii="BiauKai" w:eastAsia="BiauKai" w:hAnsi="BiauKai" w:hint="eastAsia"/>
          <w:noProof/>
          <w:sz w:val="28"/>
          <w:szCs w:val="28"/>
        </w:rPr>
        <w:t>：</w:t>
      </w:r>
    </w:p>
    <w:p w14:paraId="6AE5B38F" w14:textId="77777777" w:rsidR="006B5DFC" w:rsidRDefault="006B5DFC" w:rsidP="006B5DFC">
      <w:pPr>
        <w:spacing w:line="360" w:lineRule="exact"/>
        <w:ind w:left="851" w:right="372"/>
        <w:rPr>
          <w:rFonts w:ascii="BiauKai" w:eastAsia="BiauKai" w:hAnsi="BiauKai"/>
          <w:noProof/>
        </w:rPr>
      </w:pPr>
      <w:r>
        <w:rPr>
          <w:rFonts w:ascii="BiauKai" w:eastAsia="BiauKai" w:hAnsi="BiauKai" w:hint="eastAsia"/>
          <w:noProof/>
        </w:rPr>
        <w:t>中華民國醫師高考及格（醫字第</w:t>
      </w:r>
      <w:r>
        <w:rPr>
          <w:rFonts w:ascii="BiauKai" w:eastAsia="BiauKai" w:hAnsi="BiauKai"/>
          <w:noProof/>
        </w:rPr>
        <w:t>041291</w:t>
      </w:r>
      <w:r>
        <w:rPr>
          <w:rFonts w:ascii="BiauKai" w:eastAsia="BiauKai" w:hAnsi="BiauKai" w:hint="eastAsia"/>
          <w:noProof/>
        </w:rPr>
        <w:t>）</w:t>
      </w:r>
    </w:p>
    <w:p w14:paraId="0926771B" w14:textId="77777777" w:rsidR="006B5DFC" w:rsidRDefault="006B5DFC" w:rsidP="006B5DFC">
      <w:pPr>
        <w:spacing w:line="360" w:lineRule="exact"/>
        <w:ind w:left="851" w:right="372"/>
        <w:rPr>
          <w:rFonts w:ascii="BiauKai" w:eastAsia="BiauKai" w:hAnsi="BiauKai"/>
          <w:noProof/>
        </w:rPr>
      </w:pPr>
      <w:r>
        <w:rPr>
          <w:rFonts w:ascii="BiauKai" w:eastAsia="BiauKai" w:hAnsi="BiauKai" w:hint="eastAsia"/>
          <w:noProof/>
        </w:rPr>
        <w:t>中華民國骨科專科醫師（骨專醫字第</w:t>
      </w:r>
      <w:r>
        <w:rPr>
          <w:rFonts w:ascii="BiauKai" w:eastAsia="BiauKai" w:hAnsi="BiauKai"/>
          <w:noProof/>
        </w:rPr>
        <w:t>001878</w:t>
      </w:r>
      <w:r>
        <w:rPr>
          <w:rFonts w:ascii="BiauKai" w:eastAsia="BiauKai" w:hAnsi="BiauKai" w:hint="eastAsia"/>
          <w:noProof/>
        </w:rPr>
        <w:t>）</w:t>
      </w:r>
    </w:p>
    <w:p w14:paraId="23B3F5F1" w14:textId="77777777" w:rsidR="006B5DFC" w:rsidRPr="006B5DFC" w:rsidRDefault="006B5DFC" w:rsidP="006B5DFC">
      <w:pPr>
        <w:spacing w:line="360" w:lineRule="exact"/>
        <w:ind w:left="851" w:right="372"/>
        <w:rPr>
          <w:rFonts w:ascii="BiauKai" w:eastAsia="BiauKai" w:hAnsi="BiauKai"/>
          <w:noProof/>
        </w:rPr>
      </w:pPr>
      <w:r w:rsidRPr="006B5DFC">
        <w:rPr>
          <w:rFonts w:ascii="BiauKai" w:eastAsia="BiauKai" w:hAnsi="BiauKai" w:hint="eastAsia"/>
          <w:noProof/>
        </w:rPr>
        <w:t>中華民國骨質疏鬆症學會骨質疏鬆專科醫師</w:t>
      </w:r>
    </w:p>
    <w:p w14:paraId="49EEDBB1" w14:textId="77777777" w:rsidR="006B5DFC" w:rsidRDefault="006B5DFC" w:rsidP="006B5DFC">
      <w:pPr>
        <w:spacing w:line="360" w:lineRule="exact"/>
        <w:ind w:left="851" w:right="372"/>
        <w:rPr>
          <w:rFonts w:ascii="BiauKai" w:eastAsia="BiauKai" w:hAnsi="BiauKai"/>
          <w:noProof/>
          <w:sz w:val="28"/>
          <w:szCs w:val="28"/>
        </w:rPr>
      </w:pPr>
      <w:r w:rsidRPr="006B5DFC">
        <w:rPr>
          <w:rFonts w:ascii="BiauKai" w:eastAsia="BiauKai" w:hAnsi="BiauKai" w:hint="eastAsia"/>
          <w:noProof/>
        </w:rPr>
        <w:t>台灣運動醫學學會運動醫學專科醫師</w:t>
      </w:r>
    </w:p>
    <w:p w14:paraId="6B6EF788" w14:textId="77777777" w:rsidR="006B5DFC" w:rsidRPr="000A174E" w:rsidRDefault="006B5DFC" w:rsidP="000A174E">
      <w:pPr>
        <w:spacing w:line="360" w:lineRule="exact"/>
        <w:ind w:right="372"/>
        <w:rPr>
          <w:rFonts w:ascii="BiauKai" w:eastAsia="BiauKai" w:hAnsi="BiauKai"/>
          <w:noProof/>
        </w:rPr>
      </w:pPr>
    </w:p>
    <w:p w14:paraId="1B1AFB45" w14:textId="77777777" w:rsidR="002A21C6" w:rsidRPr="000A174E" w:rsidRDefault="002A21C6" w:rsidP="00610956">
      <w:pPr>
        <w:spacing w:line="360" w:lineRule="exact"/>
        <w:ind w:right="372"/>
        <w:rPr>
          <w:rFonts w:ascii="BiauKai" w:eastAsia="BiauKai" w:hAnsi="BiauKai"/>
          <w:b/>
          <w:bCs/>
          <w:sz w:val="28"/>
          <w:szCs w:val="28"/>
          <w:u w:val="single"/>
        </w:rPr>
      </w:pPr>
      <w:r w:rsidRPr="000A174E">
        <w:rPr>
          <w:rFonts w:ascii="BiauKai" w:eastAsia="BiauKai" w:hAnsi="BiauKai" w:hint="eastAsia"/>
          <w:b/>
          <w:bCs/>
          <w:sz w:val="28"/>
          <w:szCs w:val="28"/>
          <w:u w:val="single"/>
        </w:rPr>
        <w:t>特殊事蹟&amp;獎項</w:t>
      </w:r>
    </w:p>
    <w:p w14:paraId="7526380A" w14:textId="77777777" w:rsidR="00677B80" w:rsidRPr="000A174E" w:rsidRDefault="00677B80" w:rsidP="00677B80">
      <w:pPr>
        <w:spacing w:line="360" w:lineRule="exact"/>
        <w:ind w:leftChars="-1" w:left="-2" w:right="372" w:firstLineChars="10" w:firstLine="24"/>
        <w:rPr>
          <w:rFonts w:ascii="BiauKai" w:eastAsia="BiauKai" w:hAnsi="BiauKai"/>
        </w:rPr>
      </w:pPr>
      <w:r w:rsidRPr="000A174E">
        <w:rPr>
          <w:rFonts w:ascii="BiauKai" w:eastAsia="BiauKai" w:hAnsi="BiauKai" w:hint="eastAsia"/>
        </w:rPr>
        <w:t>2010年</w:t>
      </w:r>
      <w:r w:rsidR="003C51E3">
        <w:rPr>
          <w:rFonts w:ascii="BiauKai" w:eastAsia="BiauKai" w:hAnsi="BiauKai" w:hint="eastAsia"/>
        </w:rPr>
        <w:t xml:space="preserve"> </w:t>
      </w:r>
      <w:r w:rsidRPr="000A174E">
        <w:rPr>
          <w:rFonts w:ascii="BiauKai" w:eastAsia="BiauKai" w:hAnsi="BiauKai" w:hint="eastAsia"/>
        </w:rPr>
        <w:t>醫策會醫療品質獎實證醫學文獻查證競賽進階組 銀獎</w:t>
      </w:r>
    </w:p>
    <w:p w14:paraId="5640DDC1" w14:textId="77777777" w:rsidR="00677B80" w:rsidRDefault="00677B80" w:rsidP="00677B80">
      <w:pPr>
        <w:spacing w:line="360" w:lineRule="exact"/>
        <w:ind w:leftChars="-1" w:left="-2" w:right="372" w:firstLineChars="10" w:firstLine="24"/>
        <w:rPr>
          <w:rFonts w:ascii="BiauKai" w:eastAsia="BiauKai" w:hAnsi="BiauKai"/>
        </w:rPr>
      </w:pPr>
      <w:r w:rsidRPr="000A174E">
        <w:rPr>
          <w:rFonts w:ascii="BiauKai" w:eastAsia="BiauKai" w:hAnsi="BiauKai" w:hint="eastAsia"/>
        </w:rPr>
        <w:t>2011年</w:t>
      </w:r>
      <w:r w:rsidR="003C51E3">
        <w:rPr>
          <w:rFonts w:ascii="BiauKai" w:eastAsia="BiauKai" w:hAnsi="BiauKai" w:hint="eastAsia"/>
        </w:rPr>
        <w:t xml:space="preserve"> </w:t>
      </w:r>
      <w:r w:rsidRPr="000A174E">
        <w:rPr>
          <w:rFonts w:ascii="BiauKai" w:eastAsia="BiauKai" w:hAnsi="BiauKai" w:hint="eastAsia"/>
        </w:rPr>
        <w:t>醫策會醫療品質獎實證醫學文獻查證競賽進階組 金獎</w:t>
      </w:r>
    </w:p>
    <w:p w14:paraId="1188145A" w14:textId="77777777" w:rsidR="00CD453A" w:rsidRPr="000A174E" w:rsidRDefault="00CD453A" w:rsidP="00677B80">
      <w:pPr>
        <w:spacing w:line="360" w:lineRule="exact"/>
        <w:ind w:leftChars="-1" w:left="-2" w:right="372" w:firstLineChars="10" w:firstLine="24"/>
        <w:rPr>
          <w:rFonts w:ascii="BiauKai" w:eastAsia="BiauKai" w:hAnsi="BiauKai"/>
        </w:rPr>
      </w:pPr>
      <w:r>
        <w:rPr>
          <w:rFonts w:ascii="BiauKai" w:eastAsia="BiauKai" w:hAnsi="BiauKai"/>
        </w:rPr>
        <w:t>2015</w:t>
      </w:r>
      <w:r>
        <w:rPr>
          <w:rFonts w:ascii="BiauKai" w:eastAsia="BiauKai" w:hAnsi="BiauKai" w:hint="eastAsia"/>
        </w:rPr>
        <w:t>年 中華民國骨質疏鬆症學會口頭論文競賽</w:t>
      </w:r>
      <w:r>
        <w:rPr>
          <w:rFonts w:ascii="BiauKai" w:eastAsia="BiauKai" w:hAnsi="BiauKai"/>
        </w:rPr>
        <w:t xml:space="preserve"> </w:t>
      </w:r>
      <w:r>
        <w:rPr>
          <w:rFonts w:ascii="BiauKai" w:eastAsia="BiauKai" w:hAnsi="BiauKai" w:hint="eastAsia"/>
        </w:rPr>
        <w:t>佳作</w:t>
      </w:r>
    </w:p>
    <w:p w14:paraId="2C816F01" w14:textId="77777777" w:rsidR="00677B80" w:rsidRDefault="00677B80" w:rsidP="00677B80">
      <w:pPr>
        <w:spacing w:line="360" w:lineRule="exact"/>
        <w:ind w:leftChars="-1" w:left="-2" w:right="372" w:firstLineChars="10" w:firstLine="24"/>
        <w:rPr>
          <w:rFonts w:ascii="BiauKai" w:eastAsia="BiauKai" w:hAnsi="BiauKai"/>
        </w:rPr>
      </w:pPr>
      <w:r w:rsidRPr="000A174E">
        <w:rPr>
          <w:rFonts w:ascii="BiauKai" w:eastAsia="BiauKai" w:hAnsi="BiauKai" w:hint="eastAsia"/>
        </w:rPr>
        <w:t xml:space="preserve">2017年 台灣實證醫學會年會優良壁報論文 </w:t>
      </w:r>
      <w:r w:rsidR="00CD453A">
        <w:rPr>
          <w:rFonts w:ascii="BiauKai" w:eastAsia="BiauKai" w:hAnsi="BiauKai"/>
        </w:rPr>
        <w:t xml:space="preserve">    </w:t>
      </w:r>
      <w:r w:rsidRPr="000A174E">
        <w:rPr>
          <w:rFonts w:ascii="BiauKai" w:eastAsia="BiauKai" w:hAnsi="BiauKai" w:hint="eastAsia"/>
        </w:rPr>
        <w:t>第一名</w:t>
      </w:r>
    </w:p>
    <w:p w14:paraId="7C8C3694" w14:textId="77777777" w:rsidR="00F761DE" w:rsidRPr="000A174E" w:rsidRDefault="00F761DE" w:rsidP="00677B80">
      <w:pPr>
        <w:spacing w:line="360" w:lineRule="exact"/>
        <w:ind w:leftChars="-1" w:left="-2" w:right="372" w:firstLineChars="10" w:firstLine="24"/>
        <w:rPr>
          <w:rFonts w:ascii="BiauKai" w:eastAsia="BiauKai" w:hAnsi="BiauKai"/>
        </w:rPr>
      </w:pPr>
      <w:r>
        <w:rPr>
          <w:rFonts w:ascii="BiauKai" w:eastAsia="BiauKai" w:hAnsi="BiauKai" w:hint="eastAsia"/>
        </w:rPr>
        <w:t>2</w:t>
      </w:r>
      <w:r>
        <w:rPr>
          <w:rFonts w:ascii="BiauKai" w:eastAsia="BiauKai" w:hAnsi="BiauKai"/>
        </w:rPr>
        <w:t>01</w:t>
      </w:r>
      <w:r w:rsidR="00CD453A">
        <w:rPr>
          <w:rFonts w:ascii="BiauKai" w:eastAsia="BiauKai" w:hAnsi="BiauKai"/>
        </w:rPr>
        <w:t>7</w:t>
      </w:r>
      <w:r w:rsidR="00CD453A">
        <w:rPr>
          <w:rFonts w:ascii="BiauKai" w:eastAsia="BiauKai" w:hAnsi="BiauKai" w:hint="eastAsia"/>
        </w:rPr>
        <w:t>年 中華民國骨質疏鬆症學會口頭論文競賽 第二名</w:t>
      </w:r>
    </w:p>
    <w:p w14:paraId="2A16B4F7" w14:textId="77777777" w:rsidR="0054100E" w:rsidRDefault="00111B27" w:rsidP="00111B27">
      <w:pPr>
        <w:spacing w:line="360" w:lineRule="exact"/>
        <w:ind w:leftChars="-1" w:left="-2" w:right="372" w:firstLineChars="10" w:firstLine="24"/>
        <w:rPr>
          <w:rFonts w:ascii="BiauKai" w:eastAsia="BiauKai" w:hAnsi="BiauKai"/>
        </w:rPr>
      </w:pPr>
      <w:r w:rsidRPr="000A174E">
        <w:rPr>
          <w:rFonts w:ascii="BiauKai" w:eastAsia="BiauKai" w:hAnsi="BiauKai" w:hint="eastAsia"/>
        </w:rPr>
        <w:t>2</w:t>
      </w:r>
      <w:r w:rsidRPr="000A174E">
        <w:rPr>
          <w:rFonts w:ascii="BiauKai" w:eastAsia="BiauKai" w:hAnsi="BiauKai"/>
        </w:rPr>
        <w:t>018</w:t>
      </w:r>
      <w:r w:rsidRPr="000A174E">
        <w:rPr>
          <w:rFonts w:ascii="BiauKai" w:eastAsia="BiauKai" w:hAnsi="BiauKai" w:hint="eastAsia"/>
        </w:rPr>
        <w:t xml:space="preserve">年 台灣實證醫學會年會優良壁報論文 </w:t>
      </w:r>
      <w:r w:rsidR="00CD453A">
        <w:rPr>
          <w:rFonts w:ascii="BiauKai" w:eastAsia="BiauKai" w:hAnsi="BiauKai"/>
        </w:rPr>
        <w:t xml:space="preserve">    </w:t>
      </w:r>
      <w:r w:rsidRPr="000A174E">
        <w:rPr>
          <w:rFonts w:ascii="BiauKai" w:eastAsia="BiauKai" w:hAnsi="BiauKai" w:hint="eastAsia"/>
        </w:rPr>
        <w:t>第一名</w:t>
      </w:r>
    </w:p>
    <w:p w14:paraId="44294278" w14:textId="77777777" w:rsidR="00F81899" w:rsidRDefault="00F81899" w:rsidP="00111B27">
      <w:pPr>
        <w:spacing w:line="360" w:lineRule="exact"/>
        <w:ind w:leftChars="-1" w:left="-2" w:right="372" w:firstLineChars="10" w:firstLine="24"/>
        <w:rPr>
          <w:rFonts w:ascii="BiauKai" w:eastAsia="BiauKai" w:hAnsi="BiauKai"/>
        </w:rPr>
      </w:pPr>
      <w:r>
        <w:rPr>
          <w:rFonts w:ascii="BiauKai" w:eastAsia="BiauKai" w:hAnsi="BiauKai" w:hint="eastAsia"/>
        </w:rPr>
        <w:t>2</w:t>
      </w:r>
      <w:r>
        <w:rPr>
          <w:rFonts w:ascii="BiauKai" w:eastAsia="BiauKai" w:hAnsi="BiauKai"/>
        </w:rPr>
        <w:t>018</w:t>
      </w:r>
      <w:r>
        <w:rPr>
          <w:rFonts w:ascii="BiauKai" w:eastAsia="BiauKai" w:hAnsi="BiauKai" w:hint="eastAsia"/>
        </w:rPr>
        <w:t xml:space="preserve">年 </w:t>
      </w:r>
      <w:r w:rsidRPr="00D13FE9">
        <w:rPr>
          <w:rFonts w:ascii="BiauKai" w:eastAsia="BiauKai" w:hAnsi="BiauKai" w:hint="eastAsia"/>
        </w:rPr>
        <w:t xml:space="preserve">醫策會醫病共享決策輔助工具競賽 </w:t>
      </w:r>
      <w:r w:rsidR="00CD453A">
        <w:rPr>
          <w:rFonts w:ascii="BiauKai" w:eastAsia="BiauKai" w:hAnsi="BiauKai"/>
        </w:rPr>
        <w:t xml:space="preserve">    </w:t>
      </w:r>
      <w:r>
        <w:rPr>
          <w:rFonts w:ascii="BiauKai" w:eastAsia="BiauKai" w:hAnsi="BiauKai" w:hint="eastAsia"/>
        </w:rPr>
        <w:t>佳作</w:t>
      </w:r>
    </w:p>
    <w:p w14:paraId="7DE7CE28" w14:textId="77777777" w:rsidR="00403166" w:rsidRDefault="00403166" w:rsidP="00111B27">
      <w:pPr>
        <w:spacing w:line="360" w:lineRule="exact"/>
        <w:ind w:leftChars="-1" w:left="-2" w:right="372" w:firstLineChars="10" w:firstLine="24"/>
        <w:rPr>
          <w:rFonts w:ascii="BiauKai" w:eastAsia="BiauKai" w:hAnsi="BiauKai"/>
        </w:rPr>
      </w:pPr>
      <w:r>
        <w:rPr>
          <w:rFonts w:ascii="BiauKai" w:eastAsia="BiauKai" w:hAnsi="BiauKai"/>
        </w:rPr>
        <w:t>2019</w:t>
      </w:r>
      <w:r>
        <w:rPr>
          <w:rFonts w:ascii="BiauKai" w:eastAsia="BiauKai" w:hAnsi="BiauKai" w:hint="eastAsia"/>
        </w:rPr>
        <w:t xml:space="preserve">年 嘉義長庚研究成果臨床應用獎  </w:t>
      </w:r>
      <w:r>
        <w:rPr>
          <w:rFonts w:ascii="BiauKai" w:eastAsia="BiauKai" w:hAnsi="BiauKai"/>
        </w:rPr>
        <w:t xml:space="preserve">       </w:t>
      </w:r>
      <w:r>
        <w:rPr>
          <w:rFonts w:ascii="BiauKai" w:eastAsia="BiauKai" w:hAnsi="BiauKai" w:hint="eastAsia"/>
        </w:rPr>
        <w:t>第二名</w:t>
      </w:r>
    </w:p>
    <w:p w14:paraId="40DCC932" w14:textId="77777777" w:rsidR="00403166" w:rsidRPr="000A174E" w:rsidRDefault="00403166" w:rsidP="00111B27">
      <w:pPr>
        <w:spacing w:line="360" w:lineRule="exact"/>
        <w:ind w:leftChars="-1" w:left="-2" w:right="372" w:firstLineChars="10" w:firstLine="24"/>
        <w:rPr>
          <w:rFonts w:ascii="BiauKai" w:eastAsia="BiauKai" w:hAnsi="BiauKai"/>
        </w:rPr>
      </w:pPr>
      <w:r>
        <w:rPr>
          <w:rFonts w:ascii="BiauKai" w:eastAsia="BiauKai" w:hAnsi="BiauKai" w:hint="eastAsia"/>
        </w:rPr>
        <w:t>2</w:t>
      </w:r>
      <w:r>
        <w:rPr>
          <w:rFonts w:ascii="BiauKai" w:eastAsia="BiauKai" w:hAnsi="BiauKai"/>
        </w:rPr>
        <w:t>021</w:t>
      </w:r>
      <w:r>
        <w:rPr>
          <w:rFonts w:ascii="BiauKai" w:eastAsia="BiauKai" w:hAnsi="BiauKai" w:hint="eastAsia"/>
        </w:rPr>
        <w:t>年 嘉義長庚優良教師</w:t>
      </w:r>
    </w:p>
    <w:p w14:paraId="711F55F5" w14:textId="77777777" w:rsidR="00677B80" w:rsidRDefault="003C51E3" w:rsidP="0054100E">
      <w:pPr>
        <w:spacing w:line="360" w:lineRule="exact"/>
        <w:ind w:leftChars="-1" w:left="-2" w:right="372" w:firstLineChars="10" w:firstLine="24"/>
        <w:rPr>
          <w:rFonts w:ascii="BiauKai" w:eastAsia="BiauKai" w:hAnsi="BiauKai"/>
        </w:rPr>
      </w:pPr>
      <w:r>
        <w:rPr>
          <w:rFonts w:ascii="BiauKai" w:eastAsia="BiauKai" w:hAnsi="BiauKai" w:hint="eastAsia"/>
        </w:rPr>
        <w:t>2</w:t>
      </w:r>
      <w:r>
        <w:rPr>
          <w:rFonts w:ascii="BiauKai" w:eastAsia="BiauKai" w:hAnsi="BiauKai"/>
        </w:rPr>
        <w:t>023</w:t>
      </w:r>
      <w:r>
        <w:rPr>
          <w:rFonts w:ascii="BiauKai" w:eastAsia="BiauKai" w:hAnsi="BiauKai" w:hint="eastAsia"/>
        </w:rPr>
        <w:t>年 嘉義長庚最佳教師</w:t>
      </w:r>
    </w:p>
    <w:p w14:paraId="5A318D31" w14:textId="77777777" w:rsidR="003C51E3" w:rsidRDefault="003C51E3" w:rsidP="0054100E">
      <w:pPr>
        <w:spacing w:line="360" w:lineRule="exact"/>
        <w:ind w:leftChars="-1" w:left="-2" w:right="372" w:firstLineChars="10" w:firstLine="24"/>
        <w:rPr>
          <w:rFonts w:ascii="BiauKai" w:eastAsia="BiauKai" w:hAnsi="BiauKai"/>
        </w:rPr>
      </w:pPr>
      <w:r>
        <w:rPr>
          <w:rFonts w:ascii="BiauKai" w:eastAsia="BiauKai" w:hAnsi="BiauKai" w:hint="eastAsia"/>
        </w:rPr>
        <w:lastRenderedPageBreak/>
        <w:t>2</w:t>
      </w:r>
      <w:r>
        <w:rPr>
          <w:rFonts w:ascii="BiauKai" w:eastAsia="BiauKai" w:hAnsi="BiauKai"/>
        </w:rPr>
        <w:t>023</w:t>
      </w:r>
      <w:r>
        <w:rPr>
          <w:rFonts w:ascii="BiauKai" w:eastAsia="BiauKai" w:hAnsi="BiauKai" w:hint="eastAsia"/>
        </w:rPr>
        <w:t xml:space="preserve">年 </w:t>
      </w:r>
      <w:r w:rsidRPr="000A174E">
        <w:rPr>
          <w:rFonts w:ascii="BiauKai" w:eastAsia="BiauKai" w:hAnsi="BiauKai" w:hint="eastAsia"/>
        </w:rPr>
        <w:t>醫策會醫療品質獎</w:t>
      </w:r>
      <w:r>
        <w:rPr>
          <w:rFonts w:ascii="BiauKai" w:eastAsia="BiauKai" w:hAnsi="BiauKai" w:hint="eastAsia"/>
        </w:rPr>
        <w:t>主題類 銅獎</w:t>
      </w:r>
    </w:p>
    <w:p w14:paraId="3A026DF0" w14:textId="77777777" w:rsidR="003C51E3" w:rsidRDefault="003C51E3" w:rsidP="003C51E3">
      <w:pPr>
        <w:spacing w:line="360" w:lineRule="exact"/>
        <w:ind w:leftChars="-1" w:left="-2" w:right="372" w:firstLineChars="10" w:firstLine="24"/>
        <w:rPr>
          <w:rFonts w:ascii="BiauKai" w:eastAsia="BiauKai" w:hAnsi="BiauKai"/>
        </w:rPr>
      </w:pPr>
      <w:r>
        <w:rPr>
          <w:rFonts w:ascii="BiauKai" w:eastAsia="BiauKai" w:hAnsi="BiauKai" w:hint="eastAsia"/>
        </w:rPr>
        <w:t>2</w:t>
      </w:r>
      <w:r>
        <w:rPr>
          <w:rFonts w:ascii="BiauKai" w:eastAsia="BiauKai" w:hAnsi="BiauKai"/>
        </w:rPr>
        <w:t>023</w:t>
      </w:r>
      <w:r>
        <w:rPr>
          <w:rFonts w:ascii="BiauKai" w:eastAsia="BiauKai" w:hAnsi="BiauKai" w:hint="eastAsia"/>
        </w:rPr>
        <w:t>年 中衛中心品質持續改善競賽 三星金塔獎</w:t>
      </w:r>
    </w:p>
    <w:p w14:paraId="0A406190" w14:textId="77777777" w:rsidR="003C51E3" w:rsidRDefault="003C51E3" w:rsidP="003C51E3">
      <w:pPr>
        <w:spacing w:line="360" w:lineRule="exact"/>
        <w:ind w:leftChars="-1" w:left="-2" w:right="372" w:firstLineChars="10" w:firstLine="24"/>
        <w:rPr>
          <w:rFonts w:ascii="BiauKai" w:eastAsia="BiauKai" w:hAnsi="BiauKai"/>
        </w:rPr>
      </w:pPr>
      <w:r>
        <w:rPr>
          <w:rFonts w:ascii="BiauKai" w:eastAsia="BiauKai" w:hAnsi="BiauKai" w:hint="eastAsia"/>
        </w:rPr>
        <w:t>2</w:t>
      </w:r>
      <w:r>
        <w:rPr>
          <w:rFonts w:ascii="BiauKai" w:eastAsia="BiauKai" w:hAnsi="BiauKai"/>
        </w:rPr>
        <w:t>023</w:t>
      </w:r>
      <w:r>
        <w:rPr>
          <w:rFonts w:ascii="BiauKai" w:eastAsia="BiauKai" w:hAnsi="BiauKai" w:hint="eastAsia"/>
        </w:rPr>
        <w:t>年 台灣</w:t>
      </w:r>
      <w:r w:rsidRPr="000A174E">
        <w:rPr>
          <w:rFonts w:ascii="BiauKai" w:eastAsia="BiauKai" w:hAnsi="BiauKai" w:hint="eastAsia"/>
        </w:rPr>
        <w:t>醫療品質</w:t>
      </w:r>
      <w:r>
        <w:rPr>
          <w:rFonts w:ascii="BiauKai" w:eastAsia="BiauKai" w:hAnsi="BiauKai" w:hint="eastAsia"/>
        </w:rPr>
        <w:t>協會品質改善競賽 金品獎</w:t>
      </w:r>
    </w:p>
    <w:p w14:paraId="62EB8ED4" w14:textId="77777777" w:rsidR="003C51E3" w:rsidRPr="003C51E3" w:rsidRDefault="003C51E3" w:rsidP="0054100E">
      <w:pPr>
        <w:spacing w:line="360" w:lineRule="exact"/>
        <w:ind w:leftChars="-1" w:left="-2" w:right="372" w:firstLineChars="10" w:firstLine="24"/>
        <w:rPr>
          <w:rFonts w:ascii="BiauKai" w:eastAsia="BiauKai" w:hAnsi="BiauKai"/>
        </w:rPr>
      </w:pPr>
    </w:p>
    <w:p w14:paraId="01D339BB" w14:textId="77777777" w:rsidR="00026E88" w:rsidRDefault="00026E88" w:rsidP="00B6151C">
      <w:pPr>
        <w:spacing w:line="360" w:lineRule="exact"/>
        <w:ind w:right="372"/>
        <w:rPr>
          <w:rFonts w:ascii="BiauKai" w:eastAsia="BiauKai" w:hAnsi="BiauKai"/>
          <w:b/>
          <w:bCs/>
          <w:sz w:val="28"/>
          <w:szCs w:val="28"/>
          <w:u w:val="single"/>
        </w:rPr>
      </w:pPr>
    </w:p>
    <w:p w14:paraId="1F5A5ED4" w14:textId="77777777" w:rsidR="00B6151C" w:rsidRPr="000A174E" w:rsidRDefault="00B6151C" w:rsidP="00B6151C">
      <w:pPr>
        <w:spacing w:line="360" w:lineRule="exact"/>
        <w:ind w:right="372"/>
        <w:rPr>
          <w:rFonts w:ascii="BiauKai" w:eastAsia="BiauKai" w:hAnsi="BiauKai"/>
          <w:b/>
          <w:bCs/>
          <w:sz w:val="28"/>
          <w:szCs w:val="28"/>
          <w:u w:val="single"/>
        </w:rPr>
      </w:pPr>
      <w:r w:rsidRPr="000A174E">
        <w:rPr>
          <w:rFonts w:ascii="BiauKai" w:eastAsia="BiauKai" w:hAnsi="BiauKai" w:hint="eastAsia"/>
          <w:b/>
          <w:bCs/>
          <w:sz w:val="28"/>
          <w:szCs w:val="28"/>
          <w:u w:val="single"/>
        </w:rPr>
        <w:t>著作</w:t>
      </w:r>
      <w:r w:rsidRPr="000A174E">
        <w:rPr>
          <w:rFonts w:ascii="BiauKai" w:eastAsia="BiauKai" w:hAnsi="BiauKai"/>
          <w:b/>
          <w:bCs/>
          <w:sz w:val="28"/>
          <w:szCs w:val="28"/>
          <w:u w:val="single"/>
        </w:rPr>
        <w:t>:</w:t>
      </w:r>
    </w:p>
    <w:p w14:paraId="68F49EB7" w14:textId="77777777" w:rsidR="00B6151C" w:rsidRPr="005E3CD2" w:rsidRDefault="001D5C81" w:rsidP="00B6151C">
      <w:pPr>
        <w:spacing w:line="360" w:lineRule="exact"/>
        <w:ind w:right="372"/>
        <w:rPr>
          <w:rFonts w:ascii="BiauKai" w:eastAsia="BiauKai" w:hAnsi="BiauKai"/>
          <w:szCs w:val="22"/>
        </w:rPr>
      </w:pPr>
      <w:r w:rsidRPr="000A174E">
        <w:rPr>
          <w:rFonts w:ascii="BiauKai" w:eastAsia="BiauKai" w:hAnsi="BiauKai" w:hint="eastAsia"/>
          <w:szCs w:val="22"/>
        </w:rPr>
        <w:t>發表</w:t>
      </w:r>
      <w:r w:rsidRPr="000A174E">
        <w:rPr>
          <w:rFonts w:ascii="BiauKai" w:eastAsia="BiauKai" w:hAnsi="BiauKai"/>
          <w:szCs w:val="22"/>
        </w:rPr>
        <w:t>SCI</w:t>
      </w:r>
      <w:r w:rsidRPr="000A174E">
        <w:rPr>
          <w:rFonts w:ascii="BiauKai" w:eastAsia="BiauKai" w:hAnsi="BiauKai" w:hint="eastAsia"/>
          <w:szCs w:val="22"/>
        </w:rPr>
        <w:t>論文</w:t>
      </w:r>
      <w:r w:rsidR="00225D29">
        <w:rPr>
          <w:rFonts w:ascii="BiauKai" w:eastAsia="BiauKai" w:hAnsi="BiauKai"/>
          <w:szCs w:val="22"/>
        </w:rPr>
        <w:t>7</w:t>
      </w:r>
      <w:r w:rsidR="00403166">
        <w:rPr>
          <w:rFonts w:ascii="BiauKai" w:eastAsia="BiauKai" w:hAnsi="BiauKai"/>
          <w:szCs w:val="22"/>
        </w:rPr>
        <w:t>0+</w:t>
      </w:r>
      <w:r w:rsidRPr="000A174E">
        <w:rPr>
          <w:rFonts w:ascii="BiauKai" w:eastAsia="BiauKai" w:hAnsi="BiauKai" w:hint="eastAsia"/>
          <w:szCs w:val="22"/>
        </w:rPr>
        <w:t>篇</w:t>
      </w:r>
      <w:r w:rsidR="005E3CD2">
        <w:rPr>
          <w:rFonts w:ascii="BiauKai" w:eastAsia="BiauKai" w:hAnsi="BiauKai" w:hint="eastAsia"/>
          <w:szCs w:val="22"/>
        </w:rPr>
        <w:t xml:space="preserve"> </w:t>
      </w:r>
    </w:p>
    <w:p w14:paraId="0B79D010" w14:textId="77777777" w:rsidR="00B6151C" w:rsidRDefault="00B6151C" w:rsidP="00B6151C">
      <w:pPr>
        <w:spacing w:line="360" w:lineRule="exact"/>
        <w:ind w:right="372"/>
        <w:rPr>
          <w:rFonts w:ascii="微軟正黑體" w:eastAsia="微軟正黑體" w:hAnsi="微軟正黑體"/>
          <w:b/>
          <w:sz w:val="28"/>
        </w:rPr>
      </w:pPr>
    </w:p>
    <w:p w14:paraId="5B2FB9C5" w14:textId="77777777" w:rsidR="00225D29" w:rsidRPr="00B16BB8" w:rsidRDefault="00225D29" w:rsidP="00225D29">
      <w:pPr>
        <w:numPr>
          <w:ilvl w:val="0"/>
          <w:numId w:val="2"/>
        </w:numPr>
        <w:autoSpaceDE w:val="0"/>
        <w:autoSpaceDN w:val="0"/>
        <w:adjustRightInd w:val="0"/>
        <w:ind w:left="851" w:hanging="425"/>
        <w:rPr>
          <w:b/>
          <w:bCs/>
        </w:rPr>
      </w:pPr>
      <w:r w:rsidRPr="00627C47">
        <w:t xml:space="preserve">Lee CY, </w:t>
      </w:r>
      <w:r w:rsidRPr="00627C47">
        <w:rPr>
          <w:b/>
          <w:bCs/>
          <w:u w:val="single"/>
        </w:rPr>
        <w:t>Kuo LT</w:t>
      </w:r>
      <w:r w:rsidRPr="00627C47">
        <w:t>, Peng KT, Hsu WH, Huang TW, Chou YC. </w:t>
      </w:r>
      <w:hyperlink r:id="rId8" w:history="1">
        <w:r w:rsidRPr="00627C47">
          <w:t>Prognostic factors and monomicrobial necrotizing fasciitis: gram-positive versus gram-negative pathogens. </w:t>
        </w:r>
      </w:hyperlink>
      <w:r w:rsidRPr="00627C47">
        <w:t>BMC Infect Dis. </w:t>
      </w:r>
      <w:proofErr w:type="gramStart"/>
      <w:r w:rsidRPr="00627C47">
        <w:t>2011;11:5</w:t>
      </w:r>
      <w:proofErr w:type="gramEnd"/>
      <w:r w:rsidRPr="00627C47">
        <w:t>. </w:t>
      </w:r>
      <w:proofErr w:type="spellStart"/>
      <w:r w:rsidRPr="00627C47">
        <w:t>doi</w:t>
      </w:r>
      <w:proofErr w:type="spellEnd"/>
      <w:r w:rsidRPr="00627C47">
        <w:t>: 10.1186/1471-2334-11-5. </w:t>
      </w:r>
      <w:r w:rsidRPr="00B16BB8">
        <w:rPr>
          <w:b/>
          <w:bCs/>
        </w:rPr>
        <w:t>(</w:t>
      </w:r>
      <w:r>
        <w:rPr>
          <w:b/>
          <w:bCs/>
        </w:rPr>
        <w:t>Co-first Author, SCIE</w:t>
      </w:r>
      <w:r w:rsidRPr="00B16BB8">
        <w:rPr>
          <w:b/>
          <w:bCs/>
        </w:rPr>
        <w:t>)</w:t>
      </w:r>
    </w:p>
    <w:p w14:paraId="50F6B11A" w14:textId="77777777" w:rsidR="00225D29" w:rsidRPr="00627C47" w:rsidRDefault="00225D29" w:rsidP="00225D29">
      <w:pPr>
        <w:numPr>
          <w:ilvl w:val="0"/>
          <w:numId w:val="2"/>
        </w:numPr>
        <w:autoSpaceDE w:val="0"/>
        <w:autoSpaceDN w:val="0"/>
        <w:adjustRightInd w:val="0"/>
        <w:ind w:left="851" w:hanging="425"/>
      </w:pPr>
      <w:r w:rsidRPr="00627C47">
        <w:t xml:space="preserve">Peng KT, </w:t>
      </w:r>
      <w:r w:rsidRPr="00627C47">
        <w:rPr>
          <w:b/>
          <w:bCs/>
          <w:u w:val="single"/>
        </w:rPr>
        <w:t>Kuo LT</w:t>
      </w:r>
      <w:r w:rsidRPr="00627C47">
        <w:t>, Hsu WH, Huang TW, Tsai YH. </w:t>
      </w:r>
      <w:hyperlink r:id="rId9" w:history="1">
        <w:r w:rsidRPr="00627C47">
          <w:t>The effect of endoskeleton on antibiotic impregnated cement spacer for treating deep hip infection. </w:t>
        </w:r>
      </w:hyperlink>
      <w:r w:rsidRPr="00627C47">
        <w:t xml:space="preserve">BMC </w:t>
      </w:r>
      <w:proofErr w:type="spellStart"/>
      <w:r w:rsidRPr="00627C47">
        <w:t>Musculoskelet</w:t>
      </w:r>
      <w:proofErr w:type="spellEnd"/>
      <w:r w:rsidRPr="00627C47">
        <w:t xml:space="preserve"> </w:t>
      </w:r>
      <w:proofErr w:type="spellStart"/>
      <w:r w:rsidRPr="00627C47">
        <w:t>Disord</w:t>
      </w:r>
      <w:proofErr w:type="spellEnd"/>
      <w:r w:rsidRPr="00627C47">
        <w:t>. </w:t>
      </w:r>
      <w:proofErr w:type="gramStart"/>
      <w:r w:rsidRPr="00627C47">
        <w:t>2011;12:10</w:t>
      </w:r>
      <w:proofErr w:type="gramEnd"/>
      <w:r w:rsidRPr="00627C47">
        <w:t>. </w:t>
      </w:r>
      <w:proofErr w:type="spellStart"/>
      <w:r w:rsidRPr="00627C47">
        <w:t>doi</w:t>
      </w:r>
      <w:proofErr w:type="spellEnd"/>
      <w:r w:rsidRPr="00627C47">
        <w:t>: 10.1186/1471-2474-12-10. </w:t>
      </w:r>
      <w:r w:rsidRPr="00B16BB8">
        <w:rPr>
          <w:b/>
        </w:rPr>
        <w:t>(</w:t>
      </w:r>
      <w:r>
        <w:rPr>
          <w:b/>
        </w:rPr>
        <w:t>SCIE</w:t>
      </w:r>
      <w:r w:rsidRPr="00B16BB8">
        <w:rPr>
          <w:b/>
        </w:rPr>
        <w:t>)</w:t>
      </w:r>
    </w:p>
    <w:p w14:paraId="22F519EC" w14:textId="77777777" w:rsidR="00225D29" w:rsidRPr="00627C47" w:rsidRDefault="00225D29" w:rsidP="00225D29">
      <w:pPr>
        <w:numPr>
          <w:ilvl w:val="0"/>
          <w:numId w:val="2"/>
        </w:numPr>
        <w:autoSpaceDE w:val="0"/>
        <w:autoSpaceDN w:val="0"/>
        <w:adjustRightInd w:val="0"/>
        <w:ind w:left="851" w:hanging="425"/>
      </w:pPr>
      <w:r w:rsidRPr="000D5413">
        <w:rPr>
          <w:b/>
          <w:u w:val="single"/>
        </w:rPr>
        <w:t>Kuo LT</w:t>
      </w:r>
      <w:r w:rsidRPr="000D5413">
        <w:t xml:space="preserve">, Lin SJ, Hsu WH*, Peng KT, Lin CL, Hsu RW. The effect of renal function on surgical outcomes of intracapsular hip fractures with osteosynthesis. Arch </w:t>
      </w:r>
      <w:proofErr w:type="spellStart"/>
      <w:r w:rsidRPr="000D5413">
        <w:t>Orthop</w:t>
      </w:r>
      <w:proofErr w:type="spellEnd"/>
      <w:r w:rsidRPr="000D5413">
        <w:t xml:space="preserve"> Trauma Surg. 2014;134(1):39-45</w:t>
      </w:r>
      <w:r>
        <w:t>.</w:t>
      </w:r>
      <w:r w:rsidRPr="000D5413">
        <w:t xml:space="preserve"> </w:t>
      </w:r>
      <w:proofErr w:type="spellStart"/>
      <w:r w:rsidRPr="00132F40">
        <w:t>doi</w:t>
      </w:r>
      <w:proofErr w:type="spellEnd"/>
      <w:r w:rsidRPr="00132F40">
        <w:t>: 10.1007/s00402-013-1884-5.</w:t>
      </w:r>
      <w:r>
        <w:t xml:space="preserve"> (</w:t>
      </w:r>
      <w:r>
        <w:rPr>
          <w:b/>
          <w:bCs/>
        </w:rPr>
        <w:t>SCIE</w:t>
      </w:r>
      <w:r>
        <w:t>)</w:t>
      </w:r>
    </w:p>
    <w:p w14:paraId="2FF046A8" w14:textId="77777777" w:rsidR="00225D29" w:rsidRPr="00365EDC" w:rsidRDefault="00225D29" w:rsidP="00225D29">
      <w:pPr>
        <w:numPr>
          <w:ilvl w:val="0"/>
          <w:numId w:val="2"/>
        </w:numPr>
        <w:autoSpaceDE w:val="0"/>
        <w:autoSpaceDN w:val="0"/>
        <w:adjustRightInd w:val="0"/>
        <w:ind w:left="851" w:hanging="425"/>
      </w:pPr>
      <w:r w:rsidRPr="00846C84">
        <w:rPr>
          <w:rFonts w:eastAsia="微軟正黑體"/>
        </w:rPr>
        <w:t xml:space="preserve">Hsu WH, Chen CL, </w:t>
      </w:r>
      <w:r w:rsidRPr="00365EDC">
        <w:rPr>
          <w:rFonts w:eastAsia="微軟正黑體"/>
          <w:b/>
          <w:u w:val="single"/>
        </w:rPr>
        <w:t>Kuo LT</w:t>
      </w:r>
      <w:r w:rsidRPr="00846C84">
        <w:rPr>
          <w:rFonts w:eastAsia="微軟正黑體"/>
        </w:rPr>
        <w:t xml:space="preserve">, Fan CH, Lee MS, Hsu RW*. The relationship between health-related fitness and quality of life in postmenopausal women from Southern Taiwan. Clin </w:t>
      </w:r>
      <w:proofErr w:type="spellStart"/>
      <w:r w:rsidRPr="00846C84">
        <w:rPr>
          <w:rFonts w:eastAsia="微軟正黑體"/>
        </w:rPr>
        <w:t>Interv</w:t>
      </w:r>
      <w:proofErr w:type="spellEnd"/>
      <w:r w:rsidRPr="00846C84">
        <w:rPr>
          <w:rFonts w:eastAsia="微軟正黑體"/>
        </w:rPr>
        <w:t xml:space="preserve"> Aging. </w:t>
      </w:r>
      <w:proofErr w:type="gramStart"/>
      <w:r w:rsidRPr="00846C84">
        <w:rPr>
          <w:rFonts w:eastAsia="微軟正黑體"/>
        </w:rPr>
        <w:t>2014;9:1573</w:t>
      </w:r>
      <w:proofErr w:type="gramEnd"/>
      <w:r w:rsidRPr="00846C84">
        <w:rPr>
          <w:rFonts w:eastAsia="微軟正黑體"/>
        </w:rPr>
        <w:t>-9.</w:t>
      </w:r>
      <w:r w:rsidRPr="00B16BB8">
        <w:rPr>
          <w:b/>
        </w:rPr>
        <w:t xml:space="preserve"> </w:t>
      </w:r>
      <w:proofErr w:type="spellStart"/>
      <w:r w:rsidRPr="00132F40">
        <w:rPr>
          <w:rFonts w:eastAsia="微軟正黑體"/>
        </w:rPr>
        <w:t>doi</w:t>
      </w:r>
      <w:proofErr w:type="spellEnd"/>
      <w:r w:rsidRPr="00132F40">
        <w:rPr>
          <w:rFonts w:eastAsia="微軟正黑體"/>
        </w:rPr>
        <w:t>: 10.2147/CIA.S66310. (</w:t>
      </w:r>
      <w:r>
        <w:rPr>
          <w:b/>
        </w:rPr>
        <w:t>SCIE</w:t>
      </w:r>
      <w:r w:rsidRPr="00B16BB8">
        <w:rPr>
          <w:b/>
        </w:rPr>
        <w:t>)</w:t>
      </w:r>
    </w:p>
    <w:p w14:paraId="2FD35F4B" w14:textId="77777777" w:rsidR="00225D29" w:rsidRPr="00B16BB8" w:rsidRDefault="00225D29" w:rsidP="00225D29">
      <w:pPr>
        <w:numPr>
          <w:ilvl w:val="0"/>
          <w:numId w:val="2"/>
        </w:numPr>
        <w:autoSpaceDE w:val="0"/>
        <w:autoSpaceDN w:val="0"/>
        <w:adjustRightInd w:val="0"/>
        <w:ind w:left="851" w:hanging="425"/>
      </w:pPr>
      <w:r w:rsidRPr="00B16BB8">
        <w:t xml:space="preserve">Huang TW, </w:t>
      </w:r>
      <w:r w:rsidRPr="00B16BB8">
        <w:rPr>
          <w:b/>
          <w:u w:val="single"/>
        </w:rPr>
        <w:t>Kuo LT</w:t>
      </w:r>
      <w:r w:rsidRPr="00B16BB8">
        <w:t>, Peng KT, Lee MS, Hsu RW*. Computed tomography evaluation in total knee arthroplasty: computer-assisted navigation versus conventional instrumentation in patients with advanced valgus arthritic knees. J Arthroplasty. 2014;29(12):2363-8</w:t>
      </w:r>
      <w:r>
        <w:t>.</w:t>
      </w:r>
      <w:r w:rsidRPr="00132F40">
        <w:rPr>
          <w:rFonts w:ascii="Source Sans Pro" w:hAnsi="Source Sans Pro"/>
          <w:color w:val="212121"/>
          <w:sz w:val="26"/>
          <w:szCs w:val="26"/>
          <w:shd w:val="clear" w:color="auto" w:fill="FFFFFF"/>
        </w:rPr>
        <w:t xml:space="preserve"> </w:t>
      </w:r>
      <w:proofErr w:type="spellStart"/>
      <w:r w:rsidRPr="00132F40">
        <w:t>doi</w:t>
      </w:r>
      <w:proofErr w:type="spellEnd"/>
      <w:r w:rsidRPr="00132F40">
        <w:t>: 10.1016/j.arth.2013.12.014. </w:t>
      </w:r>
      <w:r w:rsidRPr="00B16BB8">
        <w:rPr>
          <w:b/>
        </w:rPr>
        <w:t>(</w:t>
      </w:r>
      <w:r>
        <w:rPr>
          <w:b/>
        </w:rPr>
        <w:t>SCIE</w:t>
      </w:r>
      <w:r w:rsidRPr="00B16BB8">
        <w:rPr>
          <w:b/>
        </w:rPr>
        <w:t>)</w:t>
      </w:r>
    </w:p>
    <w:p w14:paraId="5AFB85EE" w14:textId="77777777" w:rsidR="00225D29" w:rsidRPr="00365EDC" w:rsidRDefault="00225D29" w:rsidP="00225D29">
      <w:pPr>
        <w:numPr>
          <w:ilvl w:val="0"/>
          <w:numId w:val="2"/>
        </w:numPr>
        <w:autoSpaceDE w:val="0"/>
        <w:autoSpaceDN w:val="0"/>
        <w:adjustRightInd w:val="0"/>
        <w:ind w:left="851" w:hanging="425"/>
      </w:pPr>
      <w:r w:rsidRPr="00B16BB8">
        <w:rPr>
          <w:rFonts w:eastAsia="微軟正黑體"/>
        </w:rPr>
        <w:t>Lee CY</w:t>
      </w:r>
      <w:r w:rsidRPr="00B16BB8">
        <w:t xml:space="preserve">, Lin SJ, </w:t>
      </w:r>
      <w:r w:rsidRPr="00B16BB8">
        <w:rPr>
          <w:b/>
          <w:u w:val="single"/>
        </w:rPr>
        <w:t>Kuo LT</w:t>
      </w:r>
      <w:r w:rsidRPr="00B16BB8">
        <w:t xml:space="preserve">, Peng KT, Huang KC, Huang TW, Lee MS, Hsu R*, Shen WJ. The benefits of computer-assisted total knee arthroplasty on coronal alignment with marked femoral bowing in Asian patients. J </w:t>
      </w:r>
      <w:proofErr w:type="spellStart"/>
      <w:r w:rsidRPr="00B16BB8">
        <w:t>Orthop</w:t>
      </w:r>
      <w:proofErr w:type="spellEnd"/>
      <w:r w:rsidRPr="00B16BB8">
        <w:t xml:space="preserve"> Surg Res. 2014;9(1):122. </w:t>
      </w:r>
      <w:proofErr w:type="spellStart"/>
      <w:r w:rsidRPr="00132F40">
        <w:t>doi</w:t>
      </w:r>
      <w:proofErr w:type="spellEnd"/>
      <w:r w:rsidRPr="00132F40">
        <w:t xml:space="preserve">: 10.1186/s13018-014-0122-3. </w:t>
      </w:r>
      <w:r w:rsidRPr="00B16BB8">
        <w:rPr>
          <w:b/>
        </w:rPr>
        <w:t>(</w:t>
      </w:r>
      <w:r>
        <w:rPr>
          <w:b/>
        </w:rPr>
        <w:t>SCIE</w:t>
      </w:r>
      <w:r w:rsidRPr="00B16BB8">
        <w:rPr>
          <w:b/>
        </w:rPr>
        <w:t>)</w:t>
      </w:r>
    </w:p>
    <w:p w14:paraId="7E4DD273" w14:textId="77777777" w:rsidR="00225D29" w:rsidRPr="00C54E2A" w:rsidRDefault="00225D29" w:rsidP="00225D29">
      <w:pPr>
        <w:numPr>
          <w:ilvl w:val="0"/>
          <w:numId w:val="2"/>
        </w:numPr>
        <w:autoSpaceDE w:val="0"/>
        <w:autoSpaceDN w:val="0"/>
        <w:adjustRightInd w:val="0"/>
        <w:ind w:left="851" w:hanging="425"/>
      </w:pPr>
      <w:r w:rsidRPr="00365EDC">
        <w:rPr>
          <w:rFonts w:eastAsia="微軟正黑體"/>
          <w:b/>
          <w:u w:val="single"/>
        </w:rPr>
        <w:t>Kuo LT</w:t>
      </w:r>
      <w:r w:rsidRPr="00C54E2A">
        <w:rPr>
          <w:rFonts w:eastAsia="微軟正黑體"/>
        </w:rPr>
        <w:t xml:space="preserve">, Huang TW, Peng KT, Hsu RW*. Computer-assisted navigation for cruciate-retaining total </w:t>
      </w:r>
      <w:proofErr w:type="spellStart"/>
      <w:r w:rsidRPr="00C54E2A">
        <w:rPr>
          <w:rFonts w:eastAsia="微軟正黑體"/>
        </w:rPr>
        <w:t>kneea</w:t>
      </w:r>
      <w:proofErr w:type="spellEnd"/>
      <w:r>
        <w:rPr>
          <w:rFonts w:eastAsia="微軟正黑體"/>
        </w:rPr>
        <w:t xml:space="preserve"> </w:t>
      </w:r>
      <w:proofErr w:type="spellStart"/>
      <w:r w:rsidRPr="00C54E2A">
        <w:rPr>
          <w:rFonts w:eastAsia="微軟正黑體"/>
        </w:rPr>
        <w:t>rthroplasty</w:t>
      </w:r>
      <w:proofErr w:type="spellEnd"/>
      <w:r w:rsidRPr="00C54E2A">
        <w:rPr>
          <w:rFonts w:eastAsia="微軟正黑體"/>
        </w:rPr>
        <w:t xml:space="preserve"> in patients with advanced valgus arthritic knees. Formosan Journal of Musculoskeletal Disorders </w:t>
      </w:r>
      <w:r>
        <w:rPr>
          <w:rFonts w:eastAsia="微軟正黑體"/>
        </w:rPr>
        <w:t>2013;</w:t>
      </w:r>
      <w:r w:rsidRPr="00C54E2A">
        <w:rPr>
          <w:rFonts w:eastAsia="微軟正黑體"/>
        </w:rPr>
        <w:t>4(</w:t>
      </w:r>
      <w:r>
        <w:rPr>
          <w:rFonts w:eastAsia="微軟正黑體"/>
        </w:rPr>
        <w:t>4</w:t>
      </w:r>
      <w:r w:rsidRPr="00C54E2A">
        <w:rPr>
          <w:rFonts w:eastAsia="微軟正黑體"/>
        </w:rPr>
        <w:t>) 99-104.</w:t>
      </w:r>
    </w:p>
    <w:p w14:paraId="0A8F8190" w14:textId="77777777" w:rsidR="00225D29" w:rsidRDefault="00225D29" w:rsidP="00225D29">
      <w:pPr>
        <w:numPr>
          <w:ilvl w:val="0"/>
          <w:numId w:val="2"/>
        </w:numPr>
        <w:autoSpaceDE w:val="0"/>
        <w:autoSpaceDN w:val="0"/>
        <w:adjustRightInd w:val="0"/>
        <w:ind w:left="851" w:hanging="425"/>
        <w:rPr>
          <w:rFonts w:eastAsia="微軟正黑體"/>
          <w:bCs/>
        </w:rPr>
      </w:pPr>
      <w:r w:rsidRPr="00836895">
        <w:rPr>
          <w:rFonts w:eastAsia="微軟正黑體"/>
          <w:bCs/>
        </w:rPr>
        <w:t xml:space="preserve">Lee CY, </w:t>
      </w:r>
      <w:r w:rsidRPr="00836895">
        <w:rPr>
          <w:rFonts w:eastAsia="微軟正黑體"/>
          <w:b/>
          <w:u w:val="single"/>
        </w:rPr>
        <w:t>Kuo LT,</w:t>
      </w:r>
      <w:r w:rsidRPr="00836895">
        <w:rPr>
          <w:rFonts w:eastAsia="微軟正黑體"/>
          <w:bCs/>
        </w:rPr>
        <w:t xml:space="preserve"> Huang TW, Peng KT, Hsu RWW.</w:t>
      </w:r>
      <w:r w:rsidRPr="00836895">
        <w:rPr>
          <w:rFonts w:eastAsia="微軟正黑體" w:hint="eastAsia"/>
          <w:bCs/>
        </w:rPr>
        <w:t xml:space="preserve"> </w:t>
      </w:r>
      <w:r w:rsidRPr="00836895">
        <w:rPr>
          <w:rFonts w:eastAsia="微軟正黑體"/>
          <w:bCs/>
        </w:rPr>
        <w:t>Total Knee Arthroplasty Using Computer-assisted Navigation for Osteoarthritic Knees in Conjunction with Excessive Coronal Femoral Bowing Deformity</w:t>
      </w:r>
      <w:r w:rsidRPr="00836895">
        <w:rPr>
          <w:rFonts w:eastAsia="微軟正黑體" w:hint="eastAsia"/>
          <w:bCs/>
        </w:rPr>
        <w:t>.</w:t>
      </w:r>
      <w:r w:rsidRPr="00836895">
        <w:rPr>
          <w:rFonts w:eastAsia="微軟正黑體"/>
          <w:bCs/>
        </w:rPr>
        <w:t xml:space="preserve"> Formosan Journal of Musculoskeletal Disorders 2014;5(2), 51-58</w:t>
      </w:r>
    </w:p>
    <w:p w14:paraId="3E6A277C" w14:textId="77777777" w:rsidR="00225D29" w:rsidRPr="00132F40" w:rsidRDefault="00225D29" w:rsidP="00225D29">
      <w:pPr>
        <w:numPr>
          <w:ilvl w:val="0"/>
          <w:numId w:val="2"/>
        </w:numPr>
        <w:autoSpaceDE w:val="0"/>
        <w:autoSpaceDN w:val="0"/>
        <w:adjustRightInd w:val="0"/>
        <w:ind w:left="851" w:hanging="425"/>
      </w:pPr>
      <w:r w:rsidRPr="00365EDC">
        <w:rPr>
          <w:b/>
          <w:u w:val="single"/>
        </w:rPr>
        <w:t>Kuo LT</w:t>
      </w:r>
      <w:r w:rsidRPr="00C54E2A">
        <w:t>, Chi CC*, Chuang CH. Surgical interventions for treating distal tibial metaphyseal fractures in adults. Cochrane Database Syst Rev. 2015;</w:t>
      </w:r>
      <w:r>
        <w:rPr>
          <w:rStyle w:val="issue"/>
          <w:rFonts w:ascii="Source Sans Pro" w:hAnsi="Source Sans Pro"/>
          <w:color w:val="212121"/>
          <w:sz w:val="26"/>
          <w:szCs w:val="26"/>
        </w:rPr>
        <w:t>(3)</w:t>
      </w:r>
      <w:r w:rsidRPr="00132F40">
        <w:t>:CD010261. </w:t>
      </w:r>
      <w:proofErr w:type="spellStart"/>
      <w:r w:rsidRPr="00132F40">
        <w:t>doi</w:t>
      </w:r>
      <w:proofErr w:type="spellEnd"/>
      <w:r w:rsidRPr="00132F40">
        <w:t>: 10.1002/14651858.CD010261.pub2. </w:t>
      </w:r>
      <w:r w:rsidRPr="00132F40">
        <w:rPr>
          <w:b/>
          <w:bCs/>
        </w:rPr>
        <w:t>(</w:t>
      </w:r>
      <w:r>
        <w:rPr>
          <w:b/>
          <w:bCs/>
        </w:rPr>
        <w:t>SCIE</w:t>
      </w:r>
      <w:r w:rsidRPr="00132F40">
        <w:rPr>
          <w:b/>
          <w:bCs/>
        </w:rPr>
        <w:t>)</w:t>
      </w:r>
    </w:p>
    <w:p w14:paraId="0979A667" w14:textId="77777777" w:rsidR="00225D29" w:rsidRPr="00B16BB8" w:rsidRDefault="00225D29" w:rsidP="00225D29">
      <w:pPr>
        <w:numPr>
          <w:ilvl w:val="0"/>
          <w:numId w:val="2"/>
        </w:numPr>
        <w:autoSpaceDE w:val="0"/>
        <w:autoSpaceDN w:val="0"/>
        <w:adjustRightInd w:val="0"/>
        <w:ind w:left="851" w:hanging="425"/>
      </w:pPr>
      <w:proofErr w:type="spellStart"/>
      <w:r w:rsidRPr="00B16BB8">
        <w:t>Kuan</w:t>
      </w:r>
      <w:proofErr w:type="spellEnd"/>
      <w:r w:rsidRPr="00B16BB8">
        <w:t xml:space="preserve"> FC, </w:t>
      </w:r>
      <w:proofErr w:type="spellStart"/>
      <w:r w:rsidRPr="00B16BB8">
        <w:rPr>
          <w:b/>
          <w:u w:val="single"/>
        </w:rPr>
        <w:t>Kuo</w:t>
      </w:r>
      <w:proofErr w:type="spellEnd"/>
      <w:r w:rsidRPr="00B16BB8">
        <w:rPr>
          <w:b/>
          <w:u w:val="single"/>
        </w:rPr>
        <w:t xml:space="preserve"> LT</w:t>
      </w:r>
      <w:r w:rsidRPr="00B16BB8">
        <w:t>, Chen MC, Yang CT, Shi CS, Teng D, Lee KD*. Overall survival benefits of first-line EGFR tyrosine kinase inhibitors in EGFR-mutated non-small-cell lung cancers: a systematic review and meta-analysis. Br J Cancer. 2015;113(10):1519-28.</w:t>
      </w:r>
      <w:r w:rsidRPr="00424475">
        <w:t xml:space="preserve"> </w:t>
      </w:r>
      <w:proofErr w:type="spellStart"/>
      <w:r w:rsidRPr="00132F40">
        <w:rPr>
          <w:rFonts w:eastAsia="微軟正黑體"/>
          <w:bCs/>
        </w:rPr>
        <w:t>doi</w:t>
      </w:r>
      <w:proofErr w:type="spellEnd"/>
      <w:r w:rsidRPr="00132F40">
        <w:rPr>
          <w:rFonts w:eastAsia="微軟正黑體"/>
          <w:bCs/>
        </w:rPr>
        <w:t xml:space="preserve">: 10.1038/bjc.2015.356. </w:t>
      </w:r>
      <w:r w:rsidRPr="00B16BB8">
        <w:rPr>
          <w:b/>
        </w:rPr>
        <w:t>(</w:t>
      </w:r>
      <w:r>
        <w:rPr>
          <w:b/>
        </w:rPr>
        <w:t>SCIE</w:t>
      </w:r>
      <w:r w:rsidRPr="00B16BB8">
        <w:rPr>
          <w:b/>
        </w:rPr>
        <w:t>)</w:t>
      </w:r>
    </w:p>
    <w:p w14:paraId="1AF1758B" w14:textId="77777777" w:rsidR="00225D29" w:rsidRPr="00B16BB8" w:rsidRDefault="00225D29" w:rsidP="00225D29">
      <w:pPr>
        <w:numPr>
          <w:ilvl w:val="0"/>
          <w:numId w:val="2"/>
        </w:numPr>
        <w:autoSpaceDE w:val="0"/>
        <w:autoSpaceDN w:val="0"/>
        <w:adjustRightInd w:val="0"/>
        <w:ind w:left="851" w:hanging="425"/>
      </w:pPr>
      <w:r w:rsidRPr="00B16BB8">
        <w:t xml:space="preserve">Hsieh MC, </w:t>
      </w:r>
      <w:r w:rsidRPr="00B16BB8">
        <w:rPr>
          <w:b/>
          <w:u w:val="single"/>
        </w:rPr>
        <w:t>Kuo LT</w:t>
      </w:r>
      <w:r w:rsidRPr="00B16BB8">
        <w:t xml:space="preserve">, Chi CC*, Huang WS, Chin CC. </w:t>
      </w:r>
      <w:proofErr w:type="spellStart"/>
      <w:r w:rsidRPr="00B16BB8">
        <w:t>Pursestring</w:t>
      </w:r>
      <w:proofErr w:type="spellEnd"/>
      <w:r w:rsidRPr="00B16BB8">
        <w:t xml:space="preserve"> Closure versus Conventional Primary Closure Following Stoma Reversal to Reduce Surgical Site Infection Rate: A Meta-analysis of Randomized Controlled Trials. Dis Colon Rectum. 2015;58(8):808-15</w:t>
      </w:r>
      <w:r>
        <w:t>.</w:t>
      </w:r>
      <w:r w:rsidRPr="00132F40">
        <w:rPr>
          <w:rFonts w:ascii="Source Sans Pro" w:hAnsi="Source Sans Pro"/>
          <w:color w:val="212121"/>
          <w:sz w:val="26"/>
          <w:szCs w:val="26"/>
          <w:shd w:val="clear" w:color="auto" w:fill="FFFFFF"/>
        </w:rPr>
        <w:t xml:space="preserve"> </w:t>
      </w:r>
      <w:proofErr w:type="spellStart"/>
      <w:r w:rsidRPr="00132F40">
        <w:rPr>
          <w:rFonts w:eastAsia="微軟正黑體"/>
          <w:bCs/>
        </w:rPr>
        <w:t>doi</w:t>
      </w:r>
      <w:proofErr w:type="spellEnd"/>
      <w:r w:rsidRPr="00132F40">
        <w:rPr>
          <w:rFonts w:eastAsia="微軟正黑體"/>
          <w:bCs/>
        </w:rPr>
        <w:t xml:space="preserve">: 10.1097/DCR.0000000000000401. </w:t>
      </w:r>
      <w:r w:rsidRPr="00B16BB8">
        <w:rPr>
          <w:b/>
        </w:rPr>
        <w:t>(</w:t>
      </w:r>
      <w:r>
        <w:rPr>
          <w:b/>
        </w:rPr>
        <w:t>SCIE</w:t>
      </w:r>
      <w:r w:rsidRPr="00B16BB8">
        <w:rPr>
          <w:b/>
        </w:rPr>
        <w:t>)</w:t>
      </w:r>
    </w:p>
    <w:p w14:paraId="3C370AD8" w14:textId="77777777" w:rsidR="00225D29" w:rsidRPr="00132F40" w:rsidRDefault="00225D29" w:rsidP="00225D29">
      <w:pPr>
        <w:numPr>
          <w:ilvl w:val="0"/>
          <w:numId w:val="2"/>
        </w:numPr>
        <w:autoSpaceDE w:val="0"/>
        <w:autoSpaceDN w:val="0"/>
        <w:adjustRightInd w:val="0"/>
        <w:ind w:left="851" w:hanging="425"/>
      </w:pPr>
      <w:r w:rsidRPr="00C54E2A">
        <w:t xml:space="preserve">Chuang CH, Yang YO, </w:t>
      </w:r>
      <w:r w:rsidRPr="00424475">
        <w:rPr>
          <w:b/>
          <w:u w:val="single"/>
        </w:rPr>
        <w:t>Kuo LT</w:t>
      </w:r>
      <w:r w:rsidRPr="00C54E2A">
        <w:t xml:space="preserve">. Finding a Way to Cope: A Qualitative Study of the Experiences of Persons </w:t>
      </w:r>
      <w:proofErr w:type="gramStart"/>
      <w:r w:rsidRPr="00C54E2A">
        <w:t>With</w:t>
      </w:r>
      <w:proofErr w:type="gramEnd"/>
      <w:r w:rsidRPr="00C54E2A">
        <w:t xml:space="preserve"> Spinal Cord Injury. J </w:t>
      </w:r>
      <w:proofErr w:type="spellStart"/>
      <w:r w:rsidRPr="00C54E2A">
        <w:t>Neurosci</w:t>
      </w:r>
      <w:proofErr w:type="spellEnd"/>
      <w:r w:rsidRPr="00C54E2A">
        <w:t xml:space="preserve"> </w:t>
      </w:r>
      <w:proofErr w:type="spellStart"/>
      <w:r w:rsidRPr="00C54E2A">
        <w:t>Nurs</w:t>
      </w:r>
      <w:proofErr w:type="spellEnd"/>
      <w:r w:rsidRPr="00C54E2A">
        <w:t>. 2015;47(6):313-9</w:t>
      </w:r>
      <w:r>
        <w:t xml:space="preserve">. </w:t>
      </w:r>
      <w:proofErr w:type="spellStart"/>
      <w:r w:rsidRPr="00132F40">
        <w:t>doi</w:t>
      </w:r>
      <w:proofErr w:type="spellEnd"/>
      <w:r w:rsidRPr="00132F40">
        <w:t xml:space="preserve">: 10.1097/JNN.0000000000000169. </w:t>
      </w:r>
      <w:r w:rsidRPr="00132F40">
        <w:rPr>
          <w:b/>
        </w:rPr>
        <w:t>(</w:t>
      </w:r>
      <w:r>
        <w:rPr>
          <w:b/>
        </w:rPr>
        <w:t>SCIE</w:t>
      </w:r>
      <w:r w:rsidRPr="00132F40">
        <w:rPr>
          <w:b/>
        </w:rPr>
        <w:t>)</w:t>
      </w:r>
    </w:p>
    <w:p w14:paraId="26A7E6E6" w14:textId="77777777" w:rsidR="00225D29" w:rsidRPr="00B16BB8" w:rsidRDefault="00225D29" w:rsidP="00225D29">
      <w:pPr>
        <w:numPr>
          <w:ilvl w:val="0"/>
          <w:numId w:val="2"/>
        </w:numPr>
        <w:autoSpaceDE w:val="0"/>
        <w:autoSpaceDN w:val="0"/>
        <w:adjustRightInd w:val="0"/>
        <w:ind w:left="851" w:hanging="425"/>
      </w:pPr>
      <w:r w:rsidRPr="00025B73">
        <w:rPr>
          <w:b/>
          <w:bCs/>
          <w:u w:val="single"/>
        </w:rPr>
        <w:t>Kuo LT</w:t>
      </w:r>
      <w:r w:rsidRPr="00025B73">
        <w:t xml:space="preserve">, Lin YS, </w:t>
      </w:r>
      <w:proofErr w:type="spellStart"/>
      <w:r w:rsidRPr="00025B73">
        <w:t>Lenza</w:t>
      </w:r>
      <w:proofErr w:type="spellEnd"/>
      <w:r w:rsidRPr="00025B73">
        <w:t xml:space="preserve"> M, Huang KC, Chi CC*. Hyaluronate for shoulder osteoarthritis</w:t>
      </w:r>
      <w:r>
        <w:t xml:space="preserve"> (Protocol)</w:t>
      </w:r>
      <w:r w:rsidRPr="00025B73">
        <w:rPr>
          <w:rFonts w:hint="eastAsia"/>
        </w:rPr>
        <w:t>.</w:t>
      </w:r>
      <w:r w:rsidRPr="00025B73">
        <w:t xml:space="preserve"> Cochrane Database of Systematic Reviews 2017, Issue 3. Art. No.: CD012617. </w:t>
      </w:r>
      <w:proofErr w:type="spellStart"/>
      <w:r>
        <w:t>doi</w:t>
      </w:r>
      <w:proofErr w:type="spellEnd"/>
      <w:r w:rsidRPr="00025B73">
        <w:t xml:space="preserve">: 10.1002/14651858.CD012617. </w:t>
      </w:r>
      <w:r w:rsidRPr="00B16BB8">
        <w:rPr>
          <w:b/>
        </w:rPr>
        <w:t>(</w:t>
      </w:r>
      <w:r>
        <w:rPr>
          <w:b/>
        </w:rPr>
        <w:t>SCIE</w:t>
      </w:r>
      <w:r w:rsidRPr="00B16BB8">
        <w:rPr>
          <w:b/>
        </w:rPr>
        <w:t>)</w:t>
      </w:r>
    </w:p>
    <w:p w14:paraId="1251C4A6" w14:textId="77777777" w:rsidR="00225D29" w:rsidRPr="00132F40" w:rsidRDefault="00225D29" w:rsidP="00225D29">
      <w:pPr>
        <w:numPr>
          <w:ilvl w:val="0"/>
          <w:numId w:val="2"/>
        </w:numPr>
        <w:autoSpaceDE w:val="0"/>
        <w:autoSpaceDN w:val="0"/>
        <w:adjustRightInd w:val="0"/>
        <w:ind w:left="851" w:hanging="425"/>
      </w:pPr>
      <w:r w:rsidRPr="00025B73">
        <w:rPr>
          <w:b/>
          <w:bCs/>
          <w:u w:val="single"/>
        </w:rPr>
        <w:t>Kuo LT</w:t>
      </w:r>
      <w:r w:rsidRPr="00025B73">
        <w:t xml:space="preserve">, Yu PA, Chen CL, Hsu WH*, Chi CC*. Tourniquet use in arthroscopic anterior cruciate ligament reconstruction: a systematic review and meta-analysis of </w:t>
      </w:r>
      <w:proofErr w:type="spellStart"/>
      <w:r w:rsidRPr="00025B73">
        <w:t>randomised</w:t>
      </w:r>
      <w:proofErr w:type="spellEnd"/>
      <w:r w:rsidRPr="00025B73">
        <w:t xml:space="preserve"> controlled trials. BMC </w:t>
      </w:r>
      <w:proofErr w:type="spellStart"/>
      <w:r w:rsidRPr="00025B73">
        <w:t>Musculoskelet</w:t>
      </w:r>
      <w:proofErr w:type="spellEnd"/>
      <w:r w:rsidRPr="00025B73">
        <w:t xml:space="preserve"> </w:t>
      </w:r>
      <w:proofErr w:type="spellStart"/>
      <w:r w:rsidRPr="00025B73">
        <w:t>Disord</w:t>
      </w:r>
      <w:proofErr w:type="spellEnd"/>
      <w:r w:rsidRPr="00025B73">
        <w:t xml:space="preserve">. 2017;18(1):358. </w:t>
      </w:r>
      <w:proofErr w:type="spellStart"/>
      <w:r w:rsidRPr="00132F40">
        <w:t>doi</w:t>
      </w:r>
      <w:proofErr w:type="spellEnd"/>
      <w:r w:rsidRPr="00132F40">
        <w:t>: 10.1186/s12891-017-1722-y.</w:t>
      </w:r>
      <w:r w:rsidRPr="00132F40">
        <w:rPr>
          <w:rFonts w:ascii="Source Sans Pro" w:hAnsi="Source Sans Pro"/>
          <w:color w:val="212121"/>
          <w:sz w:val="26"/>
          <w:szCs w:val="26"/>
          <w:shd w:val="clear" w:color="auto" w:fill="FFFFFF"/>
        </w:rPr>
        <w:t xml:space="preserve"> </w:t>
      </w:r>
      <w:proofErr w:type="spellStart"/>
      <w:r>
        <w:rPr>
          <w:rFonts w:ascii="Source Sans Pro" w:hAnsi="Source Sans Pro"/>
          <w:color w:val="212121"/>
          <w:sz w:val="26"/>
          <w:szCs w:val="26"/>
          <w:shd w:val="clear" w:color="auto" w:fill="FFFFFF"/>
        </w:rPr>
        <w:t>doi</w:t>
      </w:r>
      <w:proofErr w:type="spellEnd"/>
      <w:r>
        <w:rPr>
          <w:rFonts w:ascii="Source Sans Pro" w:hAnsi="Source Sans Pro"/>
          <w:color w:val="212121"/>
          <w:sz w:val="26"/>
          <w:szCs w:val="26"/>
          <w:shd w:val="clear" w:color="auto" w:fill="FFFFFF"/>
        </w:rPr>
        <w:t>: 10.1186/s12891-017-1722-y.</w:t>
      </w:r>
      <w:r w:rsidRPr="00132F40">
        <w:rPr>
          <w:b/>
        </w:rPr>
        <w:t xml:space="preserve"> </w:t>
      </w:r>
      <w:r w:rsidRPr="00B16BB8">
        <w:rPr>
          <w:b/>
        </w:rPr>
        <w:t>(</w:t>
      </w:r>
      <w:r>
        <w:rPr>
          <w:b/>
        </w:rPr>
        <w:t>SCIE</w:t>
      </w:r>
      <w:r w:rsidRPr="00B16BB8">
        <w:rPr>
          <w:b/>
        </w:rPr>
        <w:t>)</w:t>
      </w:r>
    </w:p>
    <w:p w14:paraId="65F1C588" w14:textId="77777777" w:rsidR="00225D29" w:rsidRDefault="00225D29" w:rsidP="00225D29">
      <w:pPr>
        <w:numPr>
          <w:ilvl w:val="0"/>
          <w:numId w:val="2"/>
        </w:numPr>
        <w:autoSpaceDE w:val="0"/>
        <w:autoSpaceDN w:val="0"/>
        <w:adjustRightInd w:val="0"/>
        <w:ind w:left="851" w:hanging="425"/>
      </w:pPr>
      <w:r w:rsidRPr="00025B73">
        <w:t xml:space="preserve">Tsai YH*, Hsu WH, Huang KC, Yu PA, Chen CL, </w:t>
      </w:r>
      <w:r w:rsidRPr="00025B73">
        <w:rPr>
          <w:b/>
          <w:bCs/>
          <w:u w:val="single"/>
        </w:rPr>
        <w:t>Kuo LT</w:t>
      </w:r>
      <w:r w:rsidRPr="00025B73">
        <w:t xml:space="preserve">. Necrotizing fasciitis following venomous snakebites in a tertiary hospital of southwest Taiwan. Int J Infect Dis. </w:t>
      </w:r>
      <w:proofErr w:type="gramStart"/>
      <w:r w:rsidRPr="00025B73">
        <w:t>2017;63:30</w:t>
      </w:r>
      <w:proofErr w:type="gramEnd"/>
      <w:r w:rsidRPr="00025B73">
        <w:t>-36</w:t>
      </w:r>
      <w:r>
        <w:t>.</w:t>
      </w:r>
      <w:r>
        <w:rPr>
          <w:rStyle w:val="apple-converted-space"/>
          <w:rFonts w:ascii="Source Sans Pro" w:hAnsi="Source Sans Pro"/>
          <w:color w:val="212121"/>
          <w:sz w:val="26"/>
          <w:szCs w:val="26"/>
        </w:rPr>
        <w:t> </w:t>
      </w:r>
      <w:proofErr w:type="spellStart"/>
      <w:r w:rsidRPr="00132F40">
        <w:t>doi</w:t>
      </w:r>
      <w:proofErr w:type="spellEnd"/>
      <w:r w:rsidRPr="00132F40">
        <w:t>: 10.1016/j.ijid.2017.08.005.</w:t>
      </w:r>
      <w:r w:rsidRPr="00B16BB8">
        <w:rPr>
          <w:b/>
        </w:rPr>
        <w:t xml:space="preserve"> (SCI</w:t>
      </w:r>
      <w:r>
        <w:rPr>
          <w:b/>
        </w:rPr>
        <w:t>E</w:t>
      </w:r>
      <w:r w:rsidRPr="00B16BB8">
        <w:rPr>
          <w:b/>
        </w:rPr>
        <w:t>)</w:t>
      </w:r>
    </w:p>
    <w:p w14:paraId="0733D936" w14:textId="77777777" w:rsidR="00225D29" w:rsidRPr="00132F40" w:rsidRDefault="00225D29" w:rsidP="00225D29">
      <w:pPr>
        <w:numPr>
          <w:ilvl w:val="0"/>
          <w:numId w:val="2"/>
        </w:numPr>
        <w:autoSpaceDE w:val="0"/>
        <w:autoSpaceDN w:val="0"/>
        <w:adjustRightInd w:val="0"/>
        <w:ind w:left="851" w:hanging="425"/>
      </w:pPr>
      <w:r w:rsidRPr="00025B73">
        <w:rPr>
          <w:b/>
          <w:bCs/>
          <w:u w:val="single"/>
        </w:rPr>
        <w:t>Kuo LT</w:t>
      </w:r>
      <w:r w:rsidRPr="00025B73">
        <w:t xml:space="preserve">, Lin SJ, Chen CL, Yu PA, Hsu WH*, Chen TH*. Chronic kidney disease is associated with a risk of higher mortality following total knee arthroplasty in diabetic patients: a nationwide population-based study. </w:t>
      </w:r>
      <w:proofErr w:type="spellStart"/>
      <w:r w:rsidRPr="00025B73">
        <w:t>Oncotarget</w:t>
      </w:r>
      <w:proofErr w:type="spellEnd"/>
      <w:r w:rsidRPr="00025B73">
        <w:t xml:space="preserve">. 2017;8(59):100288-100295. </w:t>
      </w:r>
      <w:proofErr w:type="spellStart"/>
      <w:r w:rsidRPr="00025B73">
        <w:t>doi</w:t>
      </w:r>
      <w:proofErr w:type="spellEnd"/>
      <w:r w:rsidRPr="00025B73">
        <w:t xml:space="preserve">: 10.18632/oncotarget.22215. </w:t>
      </w:r>
      <w:r w:rsidRPr="00B16BB8">
        <w:rPr>
          <w:b/>
        </w:rPr>
        <w:t>(</w:t>
      </w:r>
      <w:r>
        <w:rPr>
          <w:b/>
        </w:rPr>
        <w:t>SCIE</w:t>
      </w:r>
      <w:r w:rsidRPr="00B16BB8">
        <w:rPr>
          <w:b/>
        </w:rPr>
        <w:t>)</w:t>
      </w:r>
    </w:p>
    <w:p w14:paraId="6B20A82F" w14:textId="77777777" w:rsidR="00225D29" w:rsidRDefault="00225D29" w:rsidP="00225D29">
      <w:pPr>
        <w:numPr>
          <w:ilvl w:val="0"/>
          <w:numId w:val="2"/>
        </w:numPr>
        <w:autoSpaceDE w:val="0"/>
        <w:autoSpaceDN w:val="0"/>
        <w:adjustRightInd w:val="0"/>
        <w:ind w:left="851" w:hanging="425"/>
      </w:pPr>
      <w:r w:rsidRPr="00132F40">
        <w:t xml:space="preserve">Hsu WH*, Yu PA, Lai LJ, Chen CL, </w:t>
      </w:r>
      <w:r w:rsidRPr="00132F40">
        <w:rPr>
          <w:b/>
          <w:bCs/>
          <w:u w:val="single"/>
        </w:rPr>
        <w:t>Kuo LT</w:t>
      </w:r>
      <w:r w:rsidRPr="00132F40">
        <w:t xml:space="preserve">, Fan CH. Effect of Extracorporeal Shockwave Therapy on Passive Ankle Stiffness in Patients </w:t>
      </w:r>
      <w:proofErr w:type="gramStart"/>
      <w:r w:rsidRPr="00132F40">
        <w:t>With</w:t>
      </w:r>
      <w:proofErr w:type="gramEnd"/>
      <w:r w:rsidRPr="00132F40">
        <w:t xml:space="preserve"> Plantar </w:t>
      </w:r>
      <w:proofErr w:type="spellStart"/>
      <w:r w:rsidRPr="00132F40">
        <w:t>Fasciopathy</w:t>
      </w:r>
      <w:proofErr w:type="spellEnd"/>
      <w:r w:rsidRPr="00132F40">
        <w:t xml:space="preserve">. J Foot Ankle Surg. 2018;57(1):15-18. </w:t>
      </w:r>
      <w:proofErr w:type="spellStart"/>
      <w:r w:rsidRPr="00132F40">
        <w:t>doi</w:t>
      </w:r>
      <w:proofErr w:type="spellEnd"/>
      <w:r w:rsidRPr="00132F40">
        <w:t xml:space="preserve">: 10.1053/j.jfas.2017.05.038. </w:t>
      </w:r>
      <w:r w:rsidRPr="00B16BB8">
        <w:rPr>
          <w:b/>
        </w:rPr>
        <w:t>(</w:t>
      </w:r>
      <w:r>
        <w:rPr>
          <w:b/>
        </w:rPr>
        <w:t>SCIE</w:t>
      </w:r>
      <w:r w:rsidRPr="00B16BB8">
        <w:rPr>
          <w:b/>
        </w:rPr>
        <w:t>)</w:t>
      </w:r>
    </w:p>
    <w:p w14:paraId="5EE0FC6C" w14:textId="77777777" w:rsidR="00225D29" w:rsidRDefault="00225D29" w:rsidP="00225D29">
      <w:pPr>
        <w:numPr>
          <w:ilvl w:val="0"/>
          <w:numId w:val="2"/>
        </w:numPr>
        <w:autoSpaceDE w:val="0"/>
        <w:autoSpaceDN w:val="0"/>
        <w:adjustRightInd w:val="0"/>
        <w:ind w:left="851" w:hanging="425"/>
      </w:pPr>
      <w:r w:rsidRPr="00132F40">
        <w:rPr>
          <w:b/>
          <w:bCs/>
          <w:u w:val="single"/>
        </w:rPr>
        <w:t>Kuo LT</w:t>
      </w:r>
      <w:r w:rsidRPr="00132F40">
        <w:t xml:space="preserve">, Hsu WH, Chi CC*, </w:t>
      </w:r>
      <w:proofErr w:type="spellStart"/>
      <w:r w:rsidRPr="00132F40">
        <w:t>Yoo</w:t>
      </w:r>
      <w:proofErr w:type="spellEnd"/>
      <w:r w:rsidRPr="00132F40">
        <w:t xml:space="preserve"> JC*. Tranexamic acid in total shoulder arthroplasty and reverse shoulder arthroplasty: a systematic review and meta-analysis. BMC </w:t>
      </w:r>
      <w:proofErr w:type="spellStart"/>
      <w:r w:rsidRPr="00132F40">
        <w:t>Musculoskelet</w:t>
      </w:r>
      <w:proofErr w:type="spellEnd"/>
      <w:r w:rsidRPr="00132F40">
        <w:t xml:space="preserve"> </w:t>
      </w:r>
      <w:proofErr w:type="spellStart"/>
      <w:r w:rsidRPr="00132F40">
        <w:t>Disord</w:t>
      </w:r>
      <w:proofErr w:type="spellEnd"/>
      <w:r w:rsidRPr="00132F40">
        <w:t xml:space="preserve">. 2018;19(1):60. </w:t>
      </w:r>
      <w:proofErr w:type="spellStart"/>
      <w:r w:rsidRPr="00132F40">
        <w:t>doi</w:t>
      </w:r>
      <w:proofErr w:type="spellEnd"/>
      <w:r w:rsidRPr="00132F40">
        <w:t xml:space="preserve">: 10.1186/s12891-018-1972-3. </w:t>
      </w:r>
      <w:r w:rsidRPr="00B16BB8">
        <w:rPr>
          <w:b/>
        </w:rPr>
        <w:t>(</w:t>
      </w:r>
      <w:r>
        <w:rPr>
          <w:b/>
        </w:rPr>
        <w:t>SCIE</w:t>
      </w:r>
      <w:r w:rsidRPr="00B16BB8">
        <w:rPr>
          <w:b/>
        </w:rPr>
        <w:t>)</w:t>
      </w:r>
    </w:p>
    <w:p w14:paraId="7840A40E" w14:textId="77777777" w:rsidR="00225D29" w:rsidRDefault="00225D29" w:rsidP="00225D29">
      <w:pPr>
        <w:numPr>
          <w:ilvl w:val="0"/>
          <w:numId w:val="2"/>
        </w:numPr>
        <w:autoSpaceDE w:val="0"/>
        <w:autoSpaceDN w:val="0"/>
        <w:adjustRightInd w:val="0"/>
        <w:ind w:left="851" w:hanging="425"/>
      </w:pPr>
      <w:r w:rsidRPr="00132F40">
        <w:t xml:space="preserve">Kim DK, Park G, Kadir KBHMS, </w:t>
      </w:r>
      <w:r w:rsidRPr="00132F40">
        <w:rPr>
          <w:b/>
          <w:bCs/>
          <w:u w:val="single"/>
        </w:rPr>
        <w:t>Kuo LT*</w:t>
      </w:r>
      <w:r w:rsidRPr="00132F40">
        <w:t xml:space="preserve">, Park WH. Comparison of Knee Stability, Strength Deficits, and Functional Score in Primary and Revision Anterior Cruciate Ligament Reconstructed Knees. Sci Rep. 2018;8(1):9186. </w:t>
      </w:r>
      <w:proofErr w:type="spellStart"/>
      <w:r w:rsidRPr="00132F40">
        <w:t>doi</w:t>
      </w:r>
      <w:proofErr w:type="spellEnd"/>
      <w:r w:rsidRPr="00132F40">
        <w:t xml:space="preserve">: 10.1038/s41598-018-27595-8. </w:t>
      </w:r>
      <w:r w:rsidRPr="00B16BB8">
        <w:rPr>
          <w:b/>
        </w:rPr>
        <w:t>(</w:t>
      </w:r>
      <w:r>
        <w:rPr>
          <w:b/>
        </w:rPr>
        <w:t>SCIE</w:t>
      </w:r>
      <w:r w:rsidRPr="00B16BB8">
        <w:rPr>
          <w:b/>
        </w:rPr>
        <w:t>)</w:t>
      </w:r>
    </w:p>
    <w:p w14:paraId="62E2B1B5" w14:textId="77777777" w:rsidR="00225D29" w:rsidRDefault="00225D29" w:rsidP="00225D29">
      <w:pPr>
        <w:numPr>
          <w:ilvl w:val="0"/>
          <w:numId w:val="2"/>
        </w:numPr>
        <w:autoSpaceDE w:val="0"/>
        <w:autoSpaceDN w:val="0"/>
        <w:adjustRightInd w:val="0"/>
        <w:ind w:left="851" w:hanging="425"/>
      </w:pPr>
      <w:r w:rsidRPr="00132F40">
        <w:rPr>
          <w:b/>
          <w:bCs/>
          <w:u w:val="single"/>
        </w:rPr>
        <w:t>Kuo LT</w:t>
      </w:r>
      <w:r w:rsidRPr="00132F40">
        <w:t xml:space="preserve">, Chen CL, Yu PA, Hsu WH*, Chi CC*, </w:t>
      </w:r>
      <w:proofErr w:type="spellStart"/>
      <w:r w:rsidRPr="00132F40">
        <w:t>Yoo</w:t>
      </w:r>
      <w:proofErr w:type="spellEnd"/>
      <w:r w:rsidRPr="00132F40">
        <w:t xml:space="preserve"> JC. Epinephrine in irrigation fluid for visual clarity in arthroscopic shoulder surgery: a systematic review and meta-analysis. Int </w:t>
      </w:r>
      <w:proofErr w:type="spellStart"/>
      <w:r w:rsidRPr="00132F40">
        <w:t>Orthop</w:t>
      </w:r>
      <w:proofErr w:type="spellEnd"/>
      <w:r w:rsidRPr="00132F40">
        <w:t xml:space="preserve">. 2018;42(12):2881-2889. </w:t>
      </w:r>
      <w:r w:rsidRPr="00B16BB8">
        <w:rPr>
          <w:b/>
        </w:rPr>
        <w:t>(SCI</w:t>
      </w:r>
      <w:r>
        <w:rPr>
          <w:b/>
        </w:rPr>
        <w:t>E</w:t>
      </w:r>
      <w:r w:rsidRPr="00B16BB8">
        <w:rPr>
          <w:b/>
        </w:rPr>
        <w:t>)</w:t>
      </w:r>
    </w:p>
    <w:p w14:paraId="2DC85A13" w14:textId="77777777" w:rsidR="00225D29" w:rsidRDefault="00225D29" w:rsidP="00225D29">
      <w:pPr>
        <w:numPr>
          <w:ilvl w:val="0"/>
          <w:numId w:val="2"/>
        </w:numPr>
        <w:autoSpaceDE w:val="0"/>
        <w:autoSpaceDN w:val="0"/>
        <w:adjustRightInd w:val="0"/>
        <w:ind w:left="851" w:hanging="425"/>
      </w:pPr>
      <w:r w:rsidRPr="00132F40">
        <w:rPr>
          <w:b/>
          <w:bCs/>
          <w:u w:val="single"/>
        </w:rPr>
        <w:t>Kuo LT</w:t>
      </w:r>
      <w:r w:rsidRPr="00132F40">
        <w:t xml:space="preserve">, Chen CL, Yu PA, Tsai YS, Hsu WH, Chi CC*, </w:t>
      </w:r>
      <w:proofErr w:type="spellStart"/>
      <w:r w:rsidRPr="00132F40">
        <w:t>Yoo</w:t>
      </w:r>
      <w:proofErr w:type="spellEnd"/>
      <w:r w:rsidRPr="00132F40">
        <w:t xml:space="preserve"> JC. Bone marrow-stimulating techniques in arthroscopic rotator cuff repair: a systematic review protocol. BMJ Open. 2018;8(9</w:t>
      </w:r>
      <w:proofErr w:type="gramStart"/>
      <w:r w:rsidRPr="00132F40">
        <w:t>):e</w:t>
      </w:r>
      <w:proofErr w:type="gramEnd"/>
      <w:r w:rsidRPr="00132F40">
        <w:t xml:space="preserve">022086. </w:t>
      </w:r>
      <w:proofErr w:type="spellStart"/>
      <w:r w:rsidRPr="00132F40">
        <w:t>doi</w:t>
      </w:r>
      <w:proofErr w:type="spellEnd"/>
      <w:r w:rsidRPr="00132F40">
        <w:t xml:space="preserve">: 10.1136/bmjopen-2018-022086. </w:t>
      </w:r>
      <w:r w:rsidRPr="00B16BB8">
        <w:rPr>
          <w:b/>
        </w:rPr>
        <w:t>(SCI</w:t>
      </w:r>
      <w:r>
        <w:rPr>
          <w:b/>
        </w:rPr>
        <w:t>E</w:t>
      </w:r>
      <w:r w:rsidRPr="00B16BB8">
        <w:rPr>
          <w:b/>
        </w:rPr>
        <w:t>)</w:t>
      </w:r>
    </w:p>
    <w:p w14:paraId="7A346543" w14:textId="77777777" w:rsidR="00225D29" w:rsidRDefault="00225D29" w:rsidP="00225D29">
      <w:pPr>
        <w:numPr>
          <w:ilvl w:val="0"/>
          <w:numId w:val="2"/>
        </w:numPr>
        <w:autoSpaceDE w:val="0"/>
        <w:autoSpaceDN w:val="0"/>
        <w:adjustRightInd w:val="0"/>
        <w:ind w:left="851" w:hanging="425"/>
      </w:pPr>
      <w:r w:rsidRPr="00132F40">
        <w:t xml:space="preserve">Hsu WH, Fan CH, Yu PA, Chen CL, </w:t>
      </w:r>
      <w:r w:rsidRPr="00132F40">
        <w:rPr>
          <w:b/>
          <w:bCs/>
          <w:u w:val="single"/>
        </w:rPr>
        <w:t>Kuo LT</w:t>
      </w:r>
      <w:r w:rsidRPr="00132F40">
        <w:t xml:space="preserve">, Hsu RW*. Effect of high body mass index on knee muscle strength and function after anterior cruciate ligament reconstruction using hamstring tendon autografts. BMC </w:t>
      </w:r>
      <w:proofErr w:type="spellStart"/>
      <w:r w:rsidRPr="00132F40">
        <w:t>Musculoskelet</w:t>
      </w:r>
      <w:proofErr w:type="spellEnd"/>
      <w:r w:rsidRPr="00132F40">
        <w:t xml:space="preserve"> </w:t>
      </w:r>
      <w:proofErr w:type="spellStart"/>
      <w:r w:rsidRPr="00132F40">
        <w:t>Disord</w:t>
      </w:r>
      <w:proofErr w:type="spellEnd"/>
      <w:r w:rsidRPr="00132F40">
        <w:t xml:space="preserve">. 2018;19(1):363. </w:t>
      </w:r>
      <w:proofErr w:type="spellStart"/>
      <w:r w:rsidRPr="00132F40">
        <w:t>doi</w:t>
      </w:r>
      <w:proofErr w:type="spellEnd"/>
      <w:r w:rsidRPr="00132F40">
        <w:t xml:space="preserve">: 10.1186/s12891-018-2277-2. </w:t>
      </w:r>
      <w:r w:rsidRPr="00B16BB8">
        <w:rPr>
          <w:b/>
        </w:rPr>
        <w:t>(SCI</w:t>
      </w:r>
      <w:r>
        <w:rPr>
          <w:b/>
        </w:rPr>
        <w:t>E</w:t>
      </w:r>
      <w:r w:rsidRPr="00B16BB8">
        <w:rPr>
          <w:b/>
        </w:rPr>
        <w:t>)</w:t>
      </w:r>
    </w:p>
    <w:p w14:paraId="471DBDCA" w14:textId="77777777" w:rsidR="00225D29" w:rsidRDefault="00225D29" w:rsidP="00225D29">
      <w:pPr>
        <w:numPr>
          <w:ilvl w:val="0"/>
          <w:numId w:val="2"/>
        </w:numPr>
        <w:autoSpaceDE w:val="0"/>
        <w:autoSpaceDN w:val="0"/>
        <w:adjustRightInd w:val="0"/>
        <w:ind w:left="851" w:hanging="425"/>
      </w:pPr>
      <w:r w:rsidRPr="009F649B">
        <w:t xml:space="preserve">Kim D, Park G, </w:t>
      </w:r>
      <w:r w:rsidRPr="009F649B">
        <w:rPr>
          <w:b/>
          <w:bCs/>
          <w:u w:val="single"/>
        </w:rPr>
        <w:t>Kuo LT*</w:t>
      </w:r>
      <w:r w:rsidRPr="009F649B">
        <w:t xml:space="preserve">, Park W. The effects of pain on quadriceps strength, joint proprioception and dynamic balance among women aged 65 to 75 years with knee osteoarthritis. BMC </w:t>
      </w:r>
      <w:proofErr w:type="spellStart"/>
      <w:r w:rsidRPr="009F649B">
        <w:t>Geriatr</w:t>
      </w:r>
      <w:proofErr w:type="spellEnd"/>
      <w:r w:rsidRPr="009F649B">
        <w:t xml:space="preserve">. 2018;18(1):245. </w:t>
      </w:r>
      <w:proofErr w:type="spellStart"/>
      <w:r w:rsidRPr="009F649B">
        <w:t>doi</w:t>
      </w:r>
      <w:proofErr w:type="spellEnd"/>
      <w:r w:rsidRPr="009F649B">
        <w:t>: 10.1186/s12877-018-0932-y</w:t>
      </w:r>
      <w:r>
        <w:t xml:space="preserve"> </w:t>
      </w:r>
      <w:r w:rsidRPr="00B16BB8">
        <w:rPr>
          <w:b/>
        </w:rPr>
        <w:t>(SCI</w:t>
      </w:r>
      <w:r>
        <w:rPr>
          <w:b/>
        </w:rPr>
        <w:t>E</w:t>
      </w:r>
      <w:r w:rsidRPr="00B16BB8">
        <w:rPr>
          <w:b/>
        </w:rPr>
        <w:t>)</w:t>
      </w:r>
    </w:p>
    <w:p w14:paraId="5B06D15D" w14:textId="77777777" w:rsidR="00225D29" w:rsidRPr="00225D29" w:rsidRDefault="00225D29" w:rsidP="00000B4C">
      <w:pPr>
        <w:numPr>
          <w:ilvl w:val="0"/>
          <w:numId w:val="2"/>
        </w:numPr>
        <w:autoSpaceDE w:val="0"/>
        <w:autoSpaceDN w:val="0"/>
        <w:adjustRightInd w:val="0"/>
        <w:ind w:left="851" w:hanging="425"/>
      </w:pPr>
      <w:r w:rsidRPr="00025B73">
        <w:t xml:space="preserve">Kim DK, Park G, </w:t>
      </w:r>
      <w:r w:rsidRPr="00225D29">
        <w:rPr>
          <w:b/>
          <w:bCs/>
          <w:u w:val="single"/>
        </w:rPr>
        <w:t>Kuo LT*</w:t>
      </w:r>
      <w:r w:rsidRPr="00025B73">
        <w:t xml:space="preserve">, Park WH. Patients older than 50 years had similar results of knee strength and anteroposterior stability after ACL reconstruction compared to younger patients. Knee Surg Sports </w:t>
      </w:r>
      <w:proofErr w:type="spellStart"/>
      <w:r w:rsidRPr="00025B73">
        <w:t>Traumatol</w:t>
      </w:r>
      <w:proofErr w:type="spellEnd"/>
      <w:r w:rsidRPr="00025B73">
        <w:t xml:space="preserve"> </w:t>
      </w:r>
      <w:proofErr w:type="spellStart"/>
      <w:r w:rsidRPr="00025B73">
        <w:t>Arthrosc</w:t>
      </w:r>
      <w:proofErr w:type="spellEnd"/>
      <w:r w:rsidRPr="00025B73">
        <w:t xml:space="preserve">. 2019;27(1):230-238. </w:t>
      </w:r>
      <w:r w:rsidRPr="00B16BB8">
        <w:rPr>
          <w:b/>
        </w:rPr>
        <w:t>(SCI</w:t>
      </w:r>
      <w:r>
        <w:rPr>
          <w:b/>
        </w:rPr>
        <w:t>E</w:t>
      </w:r>
      <w:r w:rsidRPr="00B16BB8">
        <w:rPr>
          <w:b/>
        </w:rPr>
        <w:t>)</w:t>
      </w:r>
    </w:p>
    <w:p w14:paraId="2F9AB49A" w14:textId="77777777" w:rsidR="00225D29" w:rsidRDefault="00225D29" w:rsidP="00000B4C">
      <w:pPr>
        <w:numPr>
          <w:ilvl w:val="0"/>
          <w:numId w:val="2"/>
        </w:numPr>
        <w:autoSpaceDE w:val="0"/>
        <w:autoSpaceDN w:val="0"/>
        <w:adjustRightInd w:val="0"/>
        <w:ind w:left="851" w:hanging="425"/>
      </w:pPr>
      <w:r w:rsidRPr="00025B73">
        <w:t xml:space="preserve">Yu PA, Hsu WH, Hsu WB, </w:t>
      </w:r>
      <w:r w:rsidRPr="00225D29">
        <w:rPr>
          <w:b/>
          <w:bCs/>
          <w:u w:val="single"/>
        </w:rPr>
        <w:t>Kuo LT</w:t>
      </w:r>
      <w:r w:rsidRPr="00025B73">
        <w:t>, Lin ZR, Shen WJ, Hsu RW*. The effects of high impact exercise intervention on bone mineral density, physical fitness, and quality of life in postmenopausal women with osteopenia: A retrospective cohort study. Medicine (Baltimore). 2019;98(11</w:t>
      </w:r>
      <w:proofErr w:type="gramStart"/>
      <w:r w:rsidRPr="00025B73">
        <w:t>):e</w:t>
      </w:r>
      <w:proofErr w:type="gramEnd"/>
      <w:r w:rsidRPr="00025B73">
        <w:t xml:space="preserve">14898. </w:t>
      </w:r>
      <w:proofErr w:type="spellStart"/>
      <w:r w:rsidRPr="00025B73">
        <w:t>doi</w:t>
      </w:r>
      <w:proofErr w:type="spellEnd"/>
      <w:r w:rsidRPr="00025B73">
        <w:t xml:space="preserve">: 10.1097/MD.0000000000014898. </w:t>
      </w:r>
      <w:r w:rsidRPr="00B16BB8">
        <w:rPr>
          <w:b/>
        </w:rPr>
        <w:t>(SCI</w:t>
      </w:r>
      <w:r>
        <w:rPr>
          <w:b/>
        </w:rPr>
        <w:t>E</w:t>
      </w:r>
      <w:r w:rsidRPr="00B16BB8">
        <w:rPr>
          <w:b/>
        </w:rPr>
        <w:t>)</w:t>
      </w:r>
    </w:p>
    <w:p w14:paraId="5D0F4D4A" w14:textId="77777777" w:rsidR="00225D29" w:rsidRDefault="00225D29" w:rsidP="00225D29">
      <w:pPr>
        <w:numPr>
          <w:ilvl w:val="0"/>
          <w:numId w:val="2"/>
        </w:numPr>
        <w:autoSpaceDE w:val="0"/>
        <w:autoSpaceDN w:val="0"/>
        <w:adjustRightInd w:val="0"/>
        <w:ind w:left="851" w:hanging="425"/>
      </w:pPr>
      <w:r w:rsidRPr="00025B73">
        <w:t xml:space="preserve">Tsai YH, Chen PH, Yu PA, Chen CL, </w:t>
      </w:r>
      <w:r w:rsidRPr="004E561B">
        <w:rPr>
          <w:b/>
          <w:bCs/>
          <w:u w:val="single"/>
        </w:rPr>
        <w:t>Kuo LT</w:t>
      </w:r>
      <w:r w:rsidRPr="00025B73">
        <w:t xml:space="preserve">, Huang KC. A multiplex PCR assay for detection of Vibrio vulnificus, Aeromonas </w:t>
      </w:r>
      <w:proofErr w:type="spellStart"/>
      <w:r w:rsidRPr="00025B73">
        <w:t>hydrophila</w:t>
      </w:r>
      <w:proofErr w:type="spellEnd"/>
      <w:r w:rsidRPr="00025B73">
        <w:t xml:space="preserve">, methicillin-resistant Staphylococcus aureus, Streptococcus pyogenes, and Streptococcus agalactiae from the isolates of patients with necrotizing fasciitis. Int J Infect Dis. </w:t>
      </w:r>
      <w:proofErr w:type="gramStart"/>
      <w:r w:rsidRPr="00025B73">
        <w:t>2019;81:73</w:t>
      </w:r>
      <w:proofErr w:type="gramEnd"/>
      <w:r w:rsidRPr="00025B73">
        <w:t xml:space="preserve">-80 </w:t>
      </w:r>
      <w:r w:rsidRPr="00B16BB8">
        <w:rPr>
          <w:b/>
        </w:rPr>
        <w:t>(SCI</w:t>
      </w:r>
      <w:r>
        <w:rPr>
          <w:b/>
        </w:rPr>
        <w:t>E</w:t>
      </w:r>
      <w:r w:rsidRPr="00B16BB8">
        <w:rPr>
          <w:b/>
        </w:rPr>
        <w:t>)</w:t>
      </w:r>
    </w:p>
    <w:p w14:paraId="2F14E574" w14:textId="77777777" w:rsidR="00225D29" w:rsidRDefault="00225D29" w:rsidP="00225D29">
      <w:pPr>
        <w:numPr>
          <w:ilvl w:val="0"/>
          <w:numId w:val="2"/>
        </w:numPr>
        <w:autoSpaceDE w:val="0"/>
        <w:autoSpaceDN w:val="0"/>
        <w:adjustRightInd w:val="0"/>
        <w:ind w:left="851" w:hanging="425"/>
      </w:pPr>
      <w:r w:rsidRPr="00811C6D">
        <w:t xml:space="preserve">Huang PH, Chen TH, Lin YS, Lin SJ, </w:t>
      </w:r>
      <w:r w:rsidRPr="00811C6D">
        <w:rPr>
          <w:b/>
          <w:bCs/>
          <w:u w:val="single"/>
        </w:rPr>
        <w:t>Kuo LT*</w:t>
      </w:r>
      <w:r w:rsidRPr="00811C6D">
        <w:t>, Chen CL, Yu PA, Hsu WH. Chronic Kidney Disease Worsens Health Outcomes in Diabetic Patients After Hip Fracture Surgery: An Asian Nationwide Population-Based Cohort Study. J Bone Miner Res. 2019;34(5):849-858. </w:t>
      </w:r>
      <w:proofErr w:type="spellStart"/>
      <w:r w:rsidRPr="00811C6D">
        <w:t>doi</w:t>
      </w:r>
      <w:proofErr w:type="spellEnd"/>
      <w:r w:rsidRPr="00811C6D">
        <w:t>: 10.1002/jbmr.3663. </w:t>
      </w:r>
      <w:r w:rsidRPr="00B16BB8">
        <w:rPr>
          <w:b/>
        </w:rPr>
        <w:t>(SCI</w:t>
      </w:r>
      <w:r>
        <w:rPr>
          <w:b/>
        </w:rPr>
        <w:t>E</w:t>
      </w:r>
      <w:r w:rsidRPr="00B16BB8">
        <w:rPr>
          <w:b/>
        </w:rPr>
        <w:t>)</w:t>
      </w:r>
    </w:p>
    <w:p w14:paraId="4FB35740" w14:textId="77777777" w:rsidR="00225D29" w:rsidRPr="00132F40" w:rsidRDefault="00225D29" w:rsidP="00225D29">
      <w:pPr>
        <w:numPr>
          <w:ilvl w:val="0"/>
          <w:numId w:val="2"/>
        </w:numPr>
        <w:autoSpaceDE w:val="0"/>
        <w:autoSpaceDN w:val="0"/>
        <w:adjustRightInd w:val="0"/>
        <w:ind w:left="851" w:hanging="425"/>
      </w:pPr>
      <w:r w:rsidRPr="00132F40">
        <w:rPr>
          <w:rStyle w:val="a9"/>
          <w:rFonts w:eastAsia="BiauKai"/>
          <w:color w:val="000000"/>
        </w:rPr>
        <w:t xml:space="preserve">Kim DK, Park G, </w:t>
      </w:r>
      <w:r w:rsidRPr="00132F40">
        <w:rPr>
          <w:rStyle w:val="a9"/>
          <w:rFonts w:eastAsia="BiauKai"/>
          <w:b/>
          <w:bCs/>
          <w:color w:val="000000"/>
        </w:rPr>
        <w:t>Kuo LT*</w:t>
      </w:r>
      <w:r w:rsidRPr="00132F40">
        <w:rPr>
          <w:rStyle w:val="a9"/>
          <w:rFonts w:eastAsia="BiauKai"/>
          <w:color w:val="000000"/>
        </w:rPr>
        <w:t>, Park WH.</w:t>
      </w:r>
      <w:r w:rsidRPr="00132F40">
        <w:rPr>
          <w:rStyle w:val="authors"/>
          <w:rFonts w:eastAsia="BiauKai"/>
          <w:color w:val="000000"/>
        </w:rPr>
        <w:t> </w:t>
      </w:r>
      <w:r w:rsidRPr="00132F40">
        <w:rPr>
          <w:rStyle w:val="apple-converted-space"/>
          <w:rFonts w:eastAsia="BiauKai"/>
          <w:color w:val="000000"/>
        </w:rPr>
        <w:t>The Relationship between Vitamin D Status and Rotator Cuff Muscle Strength in Professional Volleyball Athletes.</w:t>
      </w:r>
      <w:r w:rsidRPr="00132F40">
        <w:rPr>
          <w:rStyle w:val="authors"/>
          <w:rFonts w:eastAsia="BiauKai"/>
          <w:color w:val="000000"/>
        </w:rPr>
        <w:t> </w:t>
      </w:r>
      <w:r w:rsidRPr="00132F40">
        <w:rPr>
          <w:rStyle w:val="pubdate"/>
          <w:rFonts w:eastAsia="BiauKai"/>
          <w:color w:val="000000"/>
        </w:rPr>
        <w:t>Nutrients</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2019;</w:t>
      </w:r>
      <w:r w:rsidRPr="00132F40">
        <w:rPr>
          <w:rStyle w:val="issue"/>
          <w:rFonts w:eastAsia="BiauKai"/>
          <w:color w:val="000000"/>
        </w:rPr>
        <w:t>11</w:t>
      </w:r>
      <w:r w:rsidRPr="00132F40">
        <w:rPr>
          <w:rStyle w:val="pages"/>
          <w:rFonts w:eastAsia="BiauKai"/>
          <w:color w:val="000000"/>
        </w:rPr>
        <w:t>(11)</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10.3390/nu11112768.</w:t>
      </w:r>
      <w:r w:rsidRPr="00132F40">
        <w:rPr>
          <w:rStyle w:val="authors"/>
          <w:rFonts w:eastAsia="BiauKai"/>
          <w:color w:val="000000"/>
        </w:rPr>
        <w:t> </w:t>
      </w:r>
      <w:r w:rsidRPr="00132F40">
        <w:rPr>
          <w:b/>
        </w:rPr>
        <w:t>(</w:t>
      </w:r>
      <w:r>
        <w:rPr>
          <w:b/>
        </w:rPr>
        <w:t>SCIE</w:t>
      </w:r>
      <w:r w:rsidRPr="00132F40">
        <w:rPr>
          <w:b/>
        </w:rPr>
        <w:t>)</w:t>
      </w:r>
    </w:p>
    <w:p w14:paraId="2E27105D" w14:textId="77777777" w:rsidR="00225D29" w:rsidRPr="00132F40" w:rsidRDefault="00225D29" w:rsidP="00225D29">
      <w:pPr>
        <w:widowControl/>
        <w:numPr>
          <w:ilvl w:val="0"/>
          <w:numId w:val="2"/>
        </w:numPr>
        <w:ind w:left="851" w:hanging="425"/>
        <w:rPr>
          <w:rStyle w:val="authors"/>
          <w:rFonts w:eastAsia="BiauKai"/>
          <w:color w:val="000000"/>
        </w:rPr>
      </w:pPr>
      <w:r w:rsidRPr="00132F40">
        <w:rPr>
          <w:rStyle w:val="a9"/>
          <w:rFonts w:eastAsia="BiauKai"/>
          <w:b/>
          <w:bCs/>
          <w:color w:val="000000"/>
        </w:rPr>
        <w:t>Kuo LT</w:t>
      </w:r>
      <w:r w:rsidRPr="00132F40">
        <w:rPr>
          <w:rStyle w:val="a9"/>
          <w:rFonts w:eastAsia="BiauKai"/>
          <w:color w:val="000000"/>
        </w:rPr>
        <w:t>, Chen HM, Yu PA, Chen CL, Hsu WH, Tsai YH, Chen KJ, Chen VC.</w:t>
      </w:r>
      <w:r w:rsidRPr="00132F40">
        <w:rPr>
          <w:rStyle w:val="authors"/>
          <w:rFonts w:eastAsia="BiauKai"/>
          <w:color w:val="000000"/>
        </w:rPr>
        <w:t> </w:t>
      </w:r>
      <w:r w:rsidRPr="00132F40">
        <w:rPr>
          <w:rStyle w:val="apple-converted-space"/>
          <w:rFonts w:eastAsia="BiauKai"/>
          <w:color w:val="000000"/>
        </w:rPr>
        <w:t>Depression increases the risk of rotator cuff tear and rotator cuff repair surgery: A nationwide population-based study.</w:t>
      </w:r>
      <w:r w:rsidRPr="00132F40">
        <w:rPr>
          <w:rStyle w:val="authors"/>
          <w:rFonts w:eastAsia="BiauKai"/>
          <w:color w:val="000000"/>
        </w:rPr>
        <w:t> </w:t>
      </w:r>
      <w:proofErr w:type="spellStart"/>
      <w:r w:rsidRPr="00132F40">
        <w:rPr>
          <w:rStyle w:val="pubdate"/>
          <w:rFonts w:eastAsia="BiauKai"/>
          <w:color w:val="000000"/>
        </w:rPr>
        <w:t>PLoS</w:t>
      </w:r>
      <w:proofErr w:type="spellEnd"/>
      <w:r w:rsidRPr="00132F40">
        <w:rPr>
          <w:rStyle w:val="pubdate"/>
          <w:rFonts w:eastAsia="BiauKai"/>
          <w:color w:val="000000"/>
        </w:rPr>
        <w:t xml:space="preserve"> One</w:t>
      </w:r>
      <w:r w:rsidRPr="00132F40">
        <w:rPr>
          <w:rFonts w:eastAsia="BiauKai"/>
          <w:color w:val="000000"/>
        </w:rPr>
        <w:t xml:space="preserve">. </w:t>
      </w:r>
      <w:r w:rsidRPr="00132F40">
        <w:rPr>
          <w:rStyle w:val="volume"/>
          <w:rFonts w:eastAsia="BiauKai"/>
          <w:color w:val="000000"/>
        </w:rPr>
        <w:t>2019;</w:t>
      </w:r>
      <w:r w:rsidRPr="00132F40">
        <w:rPr>
          <w:rStyle w:val="issue"/>
          <w:rFonts w:eastAsia="BiauKai"/>
          <w:color w:val="000000"/>
        </w:rPr>
        <w:t>14</w:t>
      </w:r>
      <w:r w:rsidRPr="00132F40">
        <w:rPr>
          <w:rStyle w:val="pages"/>
          <w:rFonts w:eastAsia="BiauKai"/>
          <w:color w:val="000000"/>
        </w:rPr>
        <w:t>(11</w:t>
      </w:r>
      <w:proofErr w:type="gramStart"/>
      <w:r w:rsidRPr="00132F40">
        <w:rPr>
          <w:rStyle w:val="pages"/>
          <w:rFonts w:eastAsia="BiauKai"/>
          <w:color w:val="000000"/>
        </w:rPr>
        <w:t>)</w:t>
      </w:r>
      <w:r w:rsidRPr="00132F40">
        <w:rPr>
          <w:rStyle w:val="doi"/>
          <w:rFonts w:eastAsia="BiauKai"/>
          <w:color w:val="000000"/>
        </w:rPr>
        <w:t>:e</w:t>
      </w:r>
      <w:proofErr w:type="gramEnd"/>
      <w:r w:rsidRPr="00132F40">
        <w:rPr>
          <w:rStyle w:val="doi"/>
          <w:rFonts w:eastAsia="BiauKai"/>
          <w:color w:val="000000"/>
        </w:rPr>
        <w:t>0225778</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10.1371/journal.pone.0225778.</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2BAB78A8" w14:textId="77777777" w:rsidR="00225D29" w:rsidRPr="00132F40" w:rsidRDefault="00225D29" w:rsidP="00225D29">
      <w:pPr>
        <w:numPr>
          <w:ilvl w:val="0"/>
          <w:numId w:val="2"/>
        </w:numPr>
        <w:autoSpaceDE w:val="0"/>
        <w:autoSpaceDN w:val="0"/>
        <w:adjustRightInd w:val="0"/>
        <w:ind w:left="851" w:hanging="425"/>
      </w:pPr>
      <w:r w:rsidRPr="00132F40">
        <w:rPr>
          <w:rStyle w:val="a9"/>
          <w:rFonts w:eastAsia="BiauKai"/>
          <w:color w:val="000000"/>
        </w:rPr>
        <w:t xml:space="preserve">Lin SJ, Chen TH, </w:t>
      </w:r>
      <w:r w:rsidRPr="00132F40">
        <w:rPr>
          <w:rStyle w:val="a9"/>
          <w:rFonts w:eastAsia="BiauKai"/>
          <w:b/>
          <w:bCs/>
          <w:color w:val="000000"/>
        </w:rPr>
        <w:t>Kuo LT</w:t>
      </w:r>
      <w:r w:rsidRPr="00132F40">
        <w:rPr>
          <w:rStyle w:val="a9"/>
          <w:rFonts w:eastAsia="BiauKai"/>
          <w:color w:val="000000"/>
        </w:rPr>
        <w:t>*, Yu PA, Chen CL, Hsu WH.</w:t>
      </w:r>
      <w:r w:rsidRPr="00132F40">
        <w:rPr>
          <w:rStyle w:val="authors"/>
          <w:rFonts w:eastAsia="BiauKai"/>
          <w:color w:val="000000"/>
        </w:rPr>
        <w:t> </w:t>
      </w:r>
      <w:r w:rsidRPr="00132F40">
        <w:rPr>
          <w:rStyle w:val="apple-converted-space"/>
          <w:rFonts w:eastAsia="BiauKai"/>
          <w:color w:val="000000"/>
        </w:rPr>
        <w:t>Effects of Chronic Kidney Disease on Hemiarthroplasty Outcomes for Fragility Hip Fracture in Diabetic Patients: A Nationwide Population-Based Observational Study.</w:t>
      </w:r>
      <w:r w:rsidRPr="00132F40">
        <w:rPr>
          <w:rStyle w:val="authors"/>
          <w:rFonts w:eastAsia="BiauKai"/>
          <w:color w:val="000000"/>
        </w:rPr>
        <w:t> </w:t>
      </w:r>
      <w:r w:rsidRPr="00132F40">
        <w:rPr>
          <w:rStyle w:val="pubdate"/>
          <w:rFonts w:eastAsia="BiauKai"/>
          <w:color w:val="000000"/>
        </w:rPr>
        <w:t>J Arthroplasty</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2020;</w:t>
      </w:r>
      <w:r w:rsidRPr="00132F40">
        <w:rPr>
          <w:rStyle w:val="issue"/>
          <w:rFonts w:eastAsia="BiauKai"/>
          <w:color w:val="000000"/>
        </w:rPr>
        <w:t>35</w:t>
      </w:r>
      <w:r w:rsidRPr="00132F40">
        <w:rPr>
          <w:rStyle w:val="pages"/>
          <w:rFonts w:eastAsia="BiauKai"/>
          <w:color w:val="000000"/>
        </w:rPr>
        <w:t>(2)</w:t>
      </w:r>
      <w:r w:rsidRPr="00132F40">
        <w:rPr>
          <w:rStyle w:val="doi"/>
          <w:rFonts w:eastAsia="BiauKai"/>
          <w:color w:val="000000"/>
        </w:rPr>
        <w:t>:477-484.e4</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10.1016/j.arth.2019.09.016.</w:t>
      </w:r>
      <w:r w:rsidRPr="00132F40">
        <w:rPr>
          <w:rStyle w:val="authors"/>
          <w:rFonts w:eastAsia="BiauKai"/>
          <w:color w:val="000000"/>
        </w:rPr>
        <w:t> </w:t>
      </w:r>
      <w:r w:rsidRPr="00132F40">
        <w:rPr>
          <w:b/>
        </w:rPr>
        <w:t>(</w:t>
      </w:r>
      <w:r>
        <w:rPr>
          <w:b/>
        </w:rPr>
        <w:t>SCIE</w:t>
      </w:r>
      <w:r w:rsidRPr="00132F40">
        <w:rPr>
          <w:b/>
        </w:rPr>
        <w:t>)</w:t>
      </w:r>
    </w:p>
    <w:p w14:paraId="6C4099B3"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Tan CW, Hsu WH, Yu PA, Chen CL, </w:t>
      </w:r>
      <w:r w:rsidRPr="00132F40">
        <w:rPr>
          <w:rStyle w:val="a9"/>
          <w:rFonts w:eastAsia="BiauKai"/>
          <w:b/>
          <w:bCs/>
          <w:color w:val="000000"/>
        </w:rPr>
        <w:t>Kuo LT</w:t>
      </w:r>
      <w:r w:rsidRPr="00132F40">
        <w:rPr>
          <w:rStyle w:val="a9"/>
          <w:rFonts w:eastAsia="BiauKai"/>
          <w:color w:val="000000"/>
        </w:rPr>
        <w:t>*, Chi CC, Kim D, Park G.</w:t>
      </w:r>
      <w:r w:rsidRPr="00132F40">
        <w:rPr>
          <w:rStyle w:val="authors"/>
          <w:rFonts w:eastAsia="BiauKai"/>
          <w:color w:val="000000"/>
        </w:rPr>
        <w:t> </w:t>
      </w:r>
      <w:r w:rsidRPr="00132F40">
        <w:rPr>
          <w:rStyle w:val="apple-converted-space"/>
          <w:rFonts w:eastAsia="BiauKai"/>
          <w:color w:val="000000"/>
        </w:rPr>
        <w:t>Anterior Cruciate Ligament Reconstruction in Patients Older Than 50 Years: A Systematic Review and Meta-analysis.</w:t>
      </w:r>
      <w:r w:rsidRPr="00132F40">
        <w:rPr>
          <w:rStyle w:val="authors"/>
          <w:rFonts w:eastAsia="BiauKai"/>
          <w:color w:val="000000"/>
        </w:rPr>
        <w:t> </w:t>
      </w:r>
      <w:proofErr w:type="spellStart"/>
      <w:r w:rsidRPr="00132F40">
        <w:rPr>
          <w:rStyle w:val="pubdate"/>
          <w:rFonts w:eastAsia="BiauKai"/>
          <w:color w:val="000000"/>
        </w:rPr>
        <w:t>Orthop</w:t>
      </w:r>
      <w:proofErr w:type="spellEnd"/>
      <w:r w:rsidRPr="00132F40">
        <w:rPr>
          <w:rStyle w:val="pubdate"/>
          <w:rFonts w:eastAsia="BiauKai"/>
          <w:color w:val="000000"/>
        </w:rPr>
        <w:t xml:space="preserve"> J Sports Med</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2020;</w:t>
      </w:r>
      <w:r w:rsidRPr="00132F40">
        <w:rPr>
          <w:rStyle w:val="issue"/>
          <w:rFonts w:eastAsia="BiauKai"/>
          <w:color w:val="000000"/>
        </w:rPr>
        <w:t>8</w:t>
      </w:r>
      <w:r w:rsidRPr="00132F40">
        <w:rPr>
          <w:rStyle w:val="pages"/>
          <w:rFonts w:eastAsia="BiauKai"/>
          <w:color w:val="000000"/>
        </w:rPr>
        <w:t>(4)</w:t>
      </w:r>
      <w:r w:rsidRPr="00132F40">
        <w:rPr>
          <w:rStyle w:val="doi"/>
          <w:rFonts w:eastAsia="BiauKai"/>
          <w:color w:val="000000"/>
        </w:rPr>
        <w:t>:2325967120915698</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10.1177/2325967120915698.</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05554B9C"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Kim DK, Park G, </w:t>
      </w:r>
      <w:r w:rsidRPr="00132F40">
        <w:rPr>
          <w:rStyle w:val="a9"/>
          <w:rFonts w:eastAsia="BiauKai"/>
          <w:b/>
          <w:bCs/>
          <w:color w:val="000000"/>
        </w:rPr>
        <w:t>Kuo LT</w:t>
      </w:r>
      <w:r w:rsidRPr="00132F40">
        <w:rPr>
          <w:rStyle w:val="a9"/>
          <w:rFonts w:eastAsia="BiauKai"/>
          <w:color w:val="000000"/>
        </w:rPr>
        <w:t>*, Park WH.</w:t>
      </w:r>
      <w:r w:rsidRPr="00132F40">
        <w:rPr>
          <w:rStyle w:val="authors"/>
          <w:rFonts w:eastAsia="BiauKai"/>
          <w:color w:val="000000"/>
        </w:rPr>
        <w:t> </w:t>
      </w:r>
      <w:hyperlink r:id="rId10" w:history="1">
        <w:r w:rsidRPr="00132F40">
          <w:rPr>
            <w:rStyle w:val="apple-converted-space"/>
            <w:rFonts w:eastAsia="BiauKai"/>
            <w:color w:val="000000"/>
          </w:rPr>
          <w:t>Isokinetic Performance of Shoulder External and Internal Rotators of Professional Volleyball Athletes by Different Positions.</w:t>
        </w:r>
        <w:r w:rsidRPr="00132F40">
          <w:rPr>
            <w:rStyle w:val="authors"/>
            <w:rFonts w:eastAsia="BiauKai"/>
            <w:color w:val="000000"/>
          </w:rPr>
          <w:t> </w:t>
        </w:r>
      </w:hyperlink>
      <w:r w:rsidRPr="00132F40">
        <w:rPr>
          <w:rStyle w:val="pubdate"/>
          <w:rFonts w:eastAsia="BiauKai"/>
          <w:color w:val="000000"/>
        </w:rPr>
        <w:t>Sci Rep</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2020;</w:t>
      </w:r>
      <w:r w:rsidRPr="00132F40">
        <w:rPr>
          <w:rStyle w:val="issue"/>
          <w:rFonts w:eastAsia="BiauKai"/>
          <w:color w:val="000000"/>
        </w:rPr>
        <w:t>10</w:t>
      </w:r>
      <w:r w:rsidRPr="00132F40">
        <w:rPr>
          <w:rStyle w:val="pages"/>
          <w:rFonts w:eastAsia="BiauKai"/>
          <w:color w:val="000000"/>
        </w:rPr>
        <w:t>(1)</w:t>
      </w:r>
      <w:r w:rsidRPr="00132F40">
        <w:rPr>
          <w:rStyle w:val="doi"/>
          <w:rFonts w:eastAsia="BiauKai"/>
          <w:color w:val="000000"/>
        </w:rPr>
        <w:t>:8706</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10.1038/s41598-020-65630-9.</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34426295"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Kim DK, Park G, </w:t>
      </w:r>
      <w:r w:rsidRPr="00132F40">
        <w:rPr>
          <w:rStyle w:val="a9"/>
          <w:rFonts w:eastAsia="BiauKai"/>
          <w:b/>
          <w:bCs/>
          <w:color w:val="000000"/>
        </w:rPr>
        <w:t>Kuo LT</w:t>
      </w:r>
      <w:r w:rsidRPr="00132F40">
        <w:rPr>
          <w:rStyle w:val="a9"/>
          <w:rFonts w:eastAsia="BiauKai"/>
          <w:color w:val="000000"/>
        </w:rPr>
        <w:t>*, Park WH.</w:t>
      </w:r>
      <w:r w:rsidRPr="00132F40">
        <w:rPr>
          <w:rStyle w:val="authors"/>
          <w:rFonts w:eastAsia="BiauKai"/>
          <w:color w:val="000000"/>
        </w:rPr>
        <w:t> </w:t>
      </w:r>
      <w:hyperlink r:id="rId11" w:history="1">
        <w:r w:rsidRPr="00132F40">
          <w:rPr>
            <w:rStyle w:val="apple-converted-space"/>
            <w:rFonts w:eastAsia="BiauKai"/>
            <w:color w:val="000000"/>
          </w:rPr>
          <w:t>Association of Vitamin D Status with Lower Limb Muscle Strength in Professional Basketball Players: A Cross-Sectional Study.</w:t>
        </w:r>
        <w:r w:rsidRPr="00132F40">
          <w:rPr>
            <w:rStyle w:val="authors"/>
            <w:rFonts w:eastAsia="BiauKai"/>
            <w:color w:val="000000"/>
          </w:rPr>
          <w:t> </w:t>
        </w:r>
      </w:hyperlink>
      <w:r w:rsidRPr="00132F40">
        <w:rPr>
          <w:rStyle w:val="pubdate"/>
          <w:rFonts w:eastAsia="BiauKai"/>
          <w:color w:val="000000"/>
        </w:rPr>
        <w:t>Nutrients</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2020;</w:t>
      </w:r>
      <w:r w:rsidRPr="00132F40">
        <w:rPr>
          <w:rStyle w:val="issue"/>
          <w:rFonts w:eastAsia="BiauKai"/>
          <w:color w:val="000000"/>
        </w:rPr>
        <w:t>12</w:t>
      </w:r>
      <w:r w:rsidRPr="00132F40">
        <w:rPr>
          <w:rStyle w:val="pages"/>
          <w:rFonts w:eastAsia="BiauKai"/>
          <w:color w:val="000000"/>
        </w:rPr>
        <w:t>(9)</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10.3390/nu12092715.</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71CCCFD5"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Chen CH, Chen TH, Lin YS, Chen DW, Sun CC, </w:t>
      </w:r>
      <w:r w:rsidRPr="00132F40">
        <w:rPr>
          <w:rStyle w:val="a9"/>
          <w:rFonts w:eastAsia="BiauKai"/>
          <w:b/>
          <w:bCs/>
          <w:color w:val="000000"/>
        </w:rPr>
        <w:t>Kuo LT</w:t>
      </w:r>
      <w:r w:rsidRPr="00132F40">
        <w:rPr>
          <w:rStyle w:val="a9"/>
          <w:rFonts w:eastAsia="BiauKai"/>
          <w:color w:val="000000"/>
        </w:rPr>
        <w:t>*, Shao SC.</w:t>
      </w:r>
      <w:r w:rsidRPr="00132F40">
        <w:rPr>
          <w:rStyle w:val="authors"/>
          <w:rFonts w:eastAsia="BiauKai"/>
          <w:color w:val="000000"/>
        </w:rPr>
        <w:t> </w:t>
      </w:r>
      <w:hyperlink r:id="rId12" w:history="1">
        <w:r w:rsidRPr="00132F40">
          <w:rPr>
            <w:rStyle w:val="apple-converted-space"/>
            <w:rFonts w:eastAsia="BiauKai"/>
            <w:color w:val="000000"/>
          </w:rPr>
          <w:t>The impact of systemic lupus erythematosus on the risk of infection after total hip arthroplasty: a nationwide population-based matched cohort study.</w:t>
        </w:r>
        <w:r w:rsidRPr="00132F40">
          <w:rPr>
            <w:rStyle w:val="authors"/>
            <w:rFonts w:eastAsia="BiauKai"/>
            <w:color w:val="000000"/>
          </w:rPr>
          <w:t> </w:t>
        </w:r>
      </w:hyperlink>
      <w:r w:rsidRPr="00132F40">
        <w:rPr>
          <w:rStyle w:val="pubdate"/>
          <w:rFonts w:eastAsia="BiauKai"/>
          <w:color w:val="000000"/>
        </w:rPr>
        <w:t xml:space="preserve">Arthritis Res </w:t>
      </w:r>
      <w:proofErr w:type="spellStart"/>
      <w:r w:rsidRPr="00132F40">
        <w:rPr>
          <w:rStyle w:val="pubdate"/>
          <w:rFonts w:eastAsia="BiauKai"/>
          <w:color w:val="000000"/>
        </w:rPr>
        <w:t>Ther</w:t>
      </w:r>
      <w:proofErr w:type="spellEnd"/>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2020;</w:t>
      </w:r>
      <w:r w:rsidRPr="00132F40">
        <w:rPr>
          <w:rStyle w:val="issue"/>
          <w:rFonts w:eastAsia="BiauKai"/>
          <w:color w:val="000000"/>
        </w:rPr>
        <w:t>22</w:t>
      </w:r>
      <w:r w:rsidRPr="00132F40">
        <w:rPr>
          <w:rStyle w:val="pages"/>
          <w:rFonts w:eastAsia="BiauKai"/>
          <w:color w:val="000000"/>
        </w:rPr>
        <w:t>(1)</w:t>
      </w:r>
      <w:r w:rsidRPr="00132F40">
        <w:rPr>
          <w:rStyle w:val="doi"/>
          <w:rFonts w:eastAsia="BiauKai"/>
          <w:color w:val="000000"/>
        </w:rPr>
        <w:t>:214</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10.1186/s13075-020-02300-1.</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594E192F"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Fang YH, Hsieh MJ, Hung MS, Lin YC, </w:t>
      </w:r>
      <w:r w:rsidRPr="00132F40">
        <w:rPr>
          <w:rStyle w:val="a9"/>
          <w:rFonts w:eastAsia="BiauKai"/>
          <w:b/>
          <w:bCs/>
          <w:color w:val="000000"/>
        </w:rPr>
        <w:t>Kuo LT</w:t>
      </w:r>
      <w:r w:rsidRPr="00132F40">
        <w:rPr>
          <w:rStyle w:val="a9"/>
          <w:rFonts w:eastAsia="BiauKai"/>
          <w:color w:val="000000"/>
        </w:rPr>
        <w:t xml:space="preserve">, Lu ML, </w:t>
      </w:r>
      <w:proofErr w:type="spellStart"/>
      <w:r w:rsidRPr="00132F40">
        <w:rPr>
          <w:rStyle w:val="a9"/>
          <w:rFonts w:eastAsia="BiauKai"/>
          <w:color w:val="000000"/>
        </w:rPr>
        <w:t>Tzang</w:t>
      </w:r>
      <w:proofErr w:type="spellEnd"/>
      <w:r w:rsidRPr="00132F40">
        <w:rPr>
          <w:rStyle w:val="a9"/>
          <w:rFonts w:eastAsia="BiauKai"/>
          <w:color w:val="000000"/>
        </w:rPr>
        <w:t xml:space="preserve"> BS, Chen VC.</w:t>
      </w:r>
      <w:r w:rsidRPr="00132F40">
        <w:rPr>
          <w:rStyle w:val="authors"/>
          <w:rFonts w:eastAsia="BiauKai"/>
          <w:color w:val="000000"/>
        </w:rPr>
        <w:t> </w:t>
      </w:r>
      <w:hyperlink r:id="rId13" w:history="1">
        <w:r w:rsidRPr="00132F40">
          <w:rPr>
            <w:rStyle w:val="apple-converted-space"/>
            <w:rFonts w:eastAsia="BiauKai"/>
            <w:color w:val="000000"/>
          </w:rPr>
          <w:t>Low Concentrations of Dehydroepiandrosterone Sulfate are Associated with Depression and Fatigue in Patients with Non-Small-Cell Lung Cancer After Chemotherapy.</w:t>
        </w:r>
        <w:r w:rsidRPr="00132F40">
          <w:rPr>
            <w:rStyle w:val="authors"/>
            <w:rFonts w:eastAsia="BiauKai"/>
            <w:color w:val="000000"/>
          </w:rPr>
          <w:t> </w:t>
        </w:r>
      </w:hyperlink>
      <w:r w:rsidRPr="00132F40">
        <w:rPr>
          <w:rStyle w:val="pubdate"/>
          <w:rFonts w:eastAsia="BiauKai"/>
          <w:color w:val="000000"/>
        </w:rPr>
        <w:t>Neuropsychiatr Dis Treat</w:t>
      </w:r>
      <w:r w:rsidRPr="00132F40">
        <w:rPr>
          <w:rFonts w:eastAsia="BiauKai"/>
          <w:color w:val="000000"/>
        </w:rPr>
        <w:t>.</w:t>
      </w:r>
      <w:r w:rsidRPr="00132F40">
        <w:rPr>
          <w:rStyle w:val="authors"/>
          <w:rFonts w:eastAsia="BiauKai"/>
          <w:color w:val="000000"/>
        </w:rPr>
        <w:t> </w:t>
      </w:r>
      <w:proofErr w:type="gramStart"/>
      <w:r w:rsidRPr="00132F40">
        <w:rPr>
          <w:rStyle w:val="volume"/>
          <w:rFonts w:eastAsia="BiauKai"/>
          <w:color w:val="000000"/>
        </w:rPr>
        <w:t>2020;</w:t>
      </w:r>
      <w:r w:rsidRPr="00132F40">
        <w:rPr>
          <w:rStyle w:val="issue"/>
          <w:rFonts w:eastAsia="BiauKai"/>
          <w:color w:val="000000"/>
        </w:rPr>
        <w:t>16</w:t>
      </w:r>
      <w:r w:rsidRPr="00132F40">
        <w:rPr>
          <w:rStyle w:val="doi"/>
          <w:rFonts w:eastAsia="BiauKai"/>
          <w:color w:val="000000"/>
        </w:rPr>
        <w:t>:2103</w:t>
      </w:r>
      <w:proofErr w:type="gramEnd"/>
      <w:r w:rsidRPr="00132F40">
        <w:rPr>
          <w:rStyle w:val="doi"/>
          <w:rFonts w:eastAsia="BiauKai"/>
          <w:color w:val="000000"/>
        </w:rPr>
        <w:t>-2109</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10.2147/NDT.S265182.</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24291530"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Yeh JH, Tseng CH, Huang RY, Lin CW, Lee CT, Hsiao PJ, Wu TC, </w:t>
      </w:r>
      <w:r w:rsidRPr="00132F40">
        <w:rPr>
          <w:rStyle w:val="a9"/>
          <w:rFonts w:eastAsia="BiauKai"/>
          <w:b/>
          <w:bCs/>
          <w:color w:val="000000"/>
        </w:rPr>
        <w:t>Kuo LT</w:t>
      </w:r>
      <w:r w:rsidRPr="00132F40">
        <w:rPr>
          <w:rStyle w:val="a9"/>
          <w:rFonts w:eastAsia="BiauKai"/>
          <w:color w:val="000000"/>
        </w:rPr>
        <w:t>, Wang WL.</w:t>
      </w:r>
      <w:r w:rsidRPr="00132F40">
        <w:rPr>
          <w:rStyle w:val="authors"/>
          <w:rFonts w:eastAsia="BiauKai"/>
          <w:color w:val="000000"/>
        </w:rPr>
        <w:t> </w:t>
      </w:r>
      <w:hyperlink r:id="rId14" w:history="1">
        <w:r w:rsidRPr="00132F40">
          <w:rPr>
            <w:rStyle w:val="apple-converted-space"/>
            <w:rFonts w:eastAsia="BiauKai"/>
            <w:color w:val="000000"/>
          </w:rPr>
          <w:t>Long-term Outcomes of Primary Endoscopic Resection vs Surgery for T1 Colorectal Cancer: A Systematic Review and Meta-analysis.</w:t>
        </w:r>
        <w:r w:rsidRPr="00132F40">
          <w:rPr>
            <w:rStyle w:val="authors"/>
            <w:rFonts w:eastAsia="BiauKai"/>
            <w:color w:val="000000"/>
          </w:rPr>
          <w:t> </w:t>
        </w:r>
      </w:hyperlink>
      <w:r w:rsidRPr="00132F40">
        <w:rPr>
          <w:rStyle w:val="pubdate"/>
          <w:rFonts w:eastAsia="BiauKai"/>
          <w:color w:val="000000"/>
        </w:rPr>
        <w:t>Clin Gastroenterol Hepatol</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2020;</w:t>
      </w:r>
      <w:r w:rsidRPr="00132F40">
        <w:rPr>
          <w:rStyle w:val="issue"/>
          <w:rFonts w:eastAsia="BiauKai"/>
          <w:color w:val="000000"/>
        </w:rPr>
        <w:t>18</w:t>
      </w:r>
      <w:r w:rsidRPr="00132F40">
        <w:rPr>
          <w:rStyle w:val="pages"/>
          <w:rFonts w:eastAsia="BiauKai"/>
          <w:color w:val="000000"/>
        </w:rPr>
        <w:t>(12)</w:t>
      </w:r>
      <w:r w:rsidRPr="00132F40">
        <w:rPr>
          <w:rStyle w:val="doi"/>
          <w:rFonts w:eastAsia="BiauKai"/>
          <w:color w:val="000000"/>
        </w:rPr>
        <w:t>:2813-2823.e5</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10.1016/j.cgh.2020.05.060.</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571EA89B"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Pei-</w:t>
      </w:r>
      <w:proofErr w:type="gramStart"/>
      <w:r w:rsidRPr="00132F40">
        <w:rPr>
          <w:rStyle w:val="a9"/>
          <w:rFonts w:eastAsia="BiauKai"/>
          <w:color w:val="000000"/>
        </w:rPr>
        <w:t>An</w:t>
      </w:r>
      <w:proofErr w:type="gramEnd"/>
      <w:r w:rsidRPr="00132F40">
        <w:rPr>
          <w:rStyle w:val="a9"/>
          <w:rFonts w:eastAsia="BiauKai"/>
          <w:color w:val="000000"/>
        </w:rPr>
        <w:t xml:space="preserve"> Yu, Fan CH, </w:t>
      </w:r>
      <w:r w:rsidRPr="00132F40">
        <w:rPr>
          <w:rStyle w:val="a9"/>
          <w:rFonts w:eastAsia="BiauKai"/>
          <w:b/>
          <w:bCs/>
          <w:color w:val="000000"/>
        </w:rPr>
        <w:t>Kuo LT</w:t>
      </w:r>
      <w:r w:rsidRPr="00132F40">
        <w:rPr>
          <w:rStyle w:val="a9"/>
          <w:rFonts w:eastAsia="BiauKai"/>
          <w:color w:val="000000"/>
        </w:rPr>
        <w:t>, Hsu WH, Chen CL, Peng KT, Hsu RW.</w:t>
      </w:r>
      <w:r w:rsidRPr="00132F40">
        <w:rPr>
          <w:rStyle w:val="authors"/>
          <w:rFonts w:eastAsia="BiauKai"/>
          <w:color w:val="000000"/>
        </w:rPr>
        <w:t> </w:t>
      </w:r>
      <w:r w:rsidRPr="00132F40">
        <w:rPr>
          <w:rStyle w:val="apple-converted-space"/>
          <w:rFonts w:eastAsia="BiauKai"/>
          <w:color w:val="000000"/>
        </w:rPr>
        <w:t>Differences in gait and muscle strength of patients with acute and chronic anterior cruciate ligament injury.</w:t>
      </w:r>
      <w:r w:rsidRPr="00132F40">
        <w:rPr>
          <w:rStyle w:val="authors"/>
          <w:rFonts w:eastAsia="BiauKai"/>
          <w:color w:val="000000"/>
        </w:rPr>
        <w:t> </w:t>
      </w:r>
      <w:r w:rsidRPr="00132F40">
        <w:rPr>
          <w:rStyle w:val="pubdate"/>
          <w:rFonts w:eastAsia="BiauKai"/>
          <w:color w:val="000000"/>
        </w:rPr>
        <w:t xml:space="preserve">Clin </w:t>
      </w:r>
      <w:proofErr w:type="spellStart"/>
      <w:r w:rsidRPr="00132F40">
        <w:rPr>
          <w:rStyle w:val="pubdate"/>
          <w:rFonts w:eastAsia="BiauKai"/>
          <w:color w:val="000000"/>
        </w:rPr>
        <w:t>Biomech</w:t>
      </w:r>
      <w:proofErr w:type="spellEnd"/>
      <w:r w:rsidRPr="00132F40">
        <w:rPr>
          <w:rStyle w:val="pubdate"/>
          <w:rFonts w:eastAsia="BiauKai"/>
          <w:color w:val="000000"/>
        </w:rPr>
        <w:t xml:space="preserve"> (Bristol, Avon)</w:t>
      </w:r>
      <w:r w:rsidRPr="00132F40">
        <w:rPr>
          <w:rFonts w:eastAsia="BiauKai"/>
          <w:color w:val="000000"/>
        </w:rPr>
        <w:t>.</w:t>
      </w:r>
      <w:r w:rsidRPr="00132F40">
        <w:rPr>
          <w:rStyle w:val="authors"/>
          <w:rFonts w:eastAsia="BiauKai"/>
          <w:color w:val="000000"/>
        </w:rPr>
        <w:t> </w:t>
      </w:r>
      <w:proofErr w:type="gramStart"/>
      <w:r w:rsidRPr="00132F40">
        <w:rPr>
          <w:rStyle w:val="volume"/>
          <w:rFonts w:eastAsia="BiauKai"/>
          <w:color w:val="000000"/>
        </w:rPr>
        <w:t>2020;</w:t>
      </w:r>
      <w:r w:rsidRPr="00132F40">
        <w:rPr>
          <w:rStyle w:val="issue"/>
          <w:rFonts w:eastAsia="BiauKai"/>
          <w:color w:val="000000"/>
        </w:rPr>
        <w:t>80</w:t>
      </w:r>
      <w:r w:rsidRPr="00132F40">
        <w:rPr>
          <w:rStyle w:val="doi"/>
          <w:rFonts w:eastAsia="BiauKai"/>
          <w:color w:val="000000"/>
        </w:rPr>
        <w:t>:105161</w:t>
      </w:r>
      <w:proofErr w:type="gramEnd"/>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10.1016/j.clinbiomech.2020.105161.</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4E3717CD"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Shao SC, </w:t>
      </w:r>
      <w:proofErr w:type="spellStart"/>
      <w:r w:rsidRPr="00132F40">
        <w:rPr>
          <w:rStyle w:val="a9"/>
          <w:rFonts w:eastAsia="BiauKai"/>
          <w:b/>
          <w:bCs/>
          <w:color w:val="000000"/>
        </w:rPr>
        <w:t>Kuo</w:t>
      </w:r>
      <w:proofErr w:type="spellEnd"/>
      <w:r w:rsidRPr="00132F40">
        <w:rPr>
          <w:rStyle w:val="a9"/>
          <w:rFonts w:eastAsia="BiauKai"/>
          <w:b/>
          <w:bCs/>
          <w:color w:val="000000"/>
        </w:rPr>
        <w:t xml:space="preserve"> LT</w:t>
      </w:r>
      <w:r w:rsidRPr="00132F40">
        <w:rPr>
          <w:rStyle w:val="a9"/>
          <w:rFonts w:eastAsia="BiauKai"/>
          <w:color w:val="000000"/>
        </w:rPr>
        <w:t xml:space="preserve">, </w:t>
      </w:r>
      <w:proofErr w:type="spellStart"/>
      <w:r w:rsidRPr="00132F40">
        <w:rPr>
          <w:rStyle w:val="a9"/>
          <w:rFonts w:eastAsia="BiauKai"/>
          <w:color w:val="000000"/>
        </w:rPr>
        <w:t>Chien</w:t>
      </w:r>
      <w:proofErr w:type="spellEnd"/>
      <w:r w:rsidRPr="00132F40">
        <w:rPr>
          <w:rStyle w:val="a9"/>
          <w:rFonts w:eastAsia="BiauKai"/>
          <w:color w:val="000000"/>
        </w:rPr>
        <w:t xml:space="preserve"> RN, Hung MJ, Lai EC.</w:t>
      </w:r>
      <w:r w:rsidRPr="00132F40">
        <w:rPr>
          <w:rStyle w:val="authors"/>
          <w:rFonts w:eastAsia="BiauKai"/>
          <w:color w:val="000000"/>
        </w:rPr>
        <w:t> </w:t>
      </w:r>
      <w:r w:rsidRPr="00132F40">
        <w:rPr>
          <w:rStyle w:val="apple-converted-space"/>
          <w:rFonts w:eastAsia="BiauKai"/>
          <w:color w:val="000000"/>
        </w:rPr>
        <w:t>SGLT2 inhibitors in patients with type 2 diabetes with non-alcoholic fatty liver diseases: an umbrella review of systematic reviews.</w:t>
      </w:r>
      <w:r w:rsidRPr="00132F40">
        <w:rPr>
          <w:rStyle w:val="authors"/>
          <w:rFonts w:eastAsia="BiauKai"/>
          <w:color w:val="000000"/>
        </w:rPr>
        <w:t> </w:t>
      </w:r>
      <w:r w:rsidRPr="00132F40">
        <w:rPr>
          <w:rStyle w:val="pubdate"/>
          <w:rFonts w:eastAsia="BiauKai"/>
          <w:color w:val="000000"/>
        </w:rPr>
        <w:t>BMJ Open Diabetes Res Care</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2020;</w:t>
      </w:r>
      <w:r w:rsidRPr="00132F40">
        <w:rPr>
          <w:rStyle w:val="issue"/>
          <w:rFonts w:eastAsia="BiauKai"/>
          <w:color w:val="000000"/>
        </w:rPr>
        <w:t>8</w:t>
      </w:r>
      <w:r w:rsidRPr="00132F40">
        <w:rPr>
          <w:rStyle w:val="pages"/>
          <w:rFonts w:eastAsia="BiauKai"/>
          <w:color w:val="000000"/>
        </w:rPr>
        <w:t>(2)</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10.1136/bmjdrc-2020-001956.</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3298F6FB"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Huang TY, Tsai YH, </w:t>
      </w:r>
      <w:r w:rsidRPr="00132F40">
        <w:rPr>
          <w:rStyle w:val="a9"/>
          <w:rFonts w:eastAsia="BiauKai"/>
          <w:b/>
          <w:bCs/>
          <w:color w:val="000000"/>
        </w:rPr>
        <w:t>Kuo LT</w:t>
      </w:r>
      <w:r w:rsidRPr="00132F40">
        <w:rPr>
          <w:rStyle w:val="a9"/>
          <w:rFonts w:eastAsia="BiauKai"/>
          <w:color w:val="000000"/>
        </w:rPr>
        <w:t xml:space="preserve">, Hsu WH, Hsiao CT, Hung CH, Huang WY, Wu HR, Chuang HJ, Li YY, Peng KT. </w:t>
      </w:r>
      <w:r w:rsidRPr="00132F40">
        <w:rPr>
          <w:rStyle w:val="apple-converted-space"/>
          <w:rFonts w:eastAsia="BiauKai"/>
          <w:color w:val="000000"/>
        </w:rPr>
        <w:t>Different types of bullae of limbs with necrotizing fasciitis predict different outcome: a prospective study.</w:t>
      </w:r>
      <w:r w:rsidRPr="00132F40">
        <w:rPr>
          <w:rStyle w:val="authors"/>
          <w:rFonts w:eastAsia="BiauKai"/>
          <w:color w:val="000000"/>
        </w:rPr>
        <w:t> </w:t>
      </w:r>
      <w:r w:rsidRPr="00132F40">
        <w:rPr>
          <w:rStyle w:val="pubdate"/>
          <w:rFonts w:eastAsia="BiauKai"/>
          <w:color w:val="000000"/>
        </w:rPr>
        <w:t>Infection</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2021;</w:t>
      </w:r>
      <w:r w:rsidRPr="00132F40">
        <w:rPr>
          <w:rStyle w:val="issue"/>
          <w:rFonts w:eastAsia="BiauKai"/>
          <w:color w:val="000000"/>
        </w:rPr>
        <w:t>49</w:t>
      </w:r>
      <w:r w:rsidRPr="00132F40">
        <w:rPr>
          <w:rStyle w:val="pages"/>
          <w:rFonts w:eastAsia="BiauKai"/>
          <w:color w:val="000000"/>
        </w:rPr>
        <w:t>(1)</w:t>
      </w:r>
      <w:r w:rsidRPr="00132F40">
        <w:rPr>
          <w:rStyle w:val="doi"/>
          <w:rFonts w:eastAsia="BiauKai"/>
          <w:color w:val="000000"/>
        </w:rPr>
        <w:t>:135-144</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10.1007/s15010-020-01559-5.</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3147B70D"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b/>
          <w:bCs/>
          <w:color w:val="000000"/>
        </w:rPr>
        <w:t>Kuo LT</w:t>
      </w:r>
      <w:r w:rsidRPr="00132F40">
        <w:rPr>
          <w:rStyle w:val="a9"/>
          <w:rFonts w:eastAsia="BiauKai"/>
          <w:color w:val="000000"/>
        </w:rPr>
        <w:t>, Lin SJ, Wu VC, Chang JJ, Chu PH, Lin YS.</w:t>
      </w:r>
      <w:r w:rsidRPr="00132F40">
        <w:rPr>
          <w:rStyle w:val="authors"/>
          <w:rFonts w:eastAsia="BiauKai"/>
          <w:color w:val="000000"/>
        </w:rPr>
        <w:t> </w:t>
      </w:r>
      <w:r w:rsidRPr="00132F40">
        <w:rPr>
          <w:rStyle w:val="apple-converted-space"/>
          <w:rFonts w:eastAsia="BiauKai"/>
          <w:color w:val="000000"/>
        </w:rPr>
        <w:t>Direct oral anticoagulants and the risk of osteoporotic fractures in patients with non-valvular atrial fibrillation.</w:t>
      </w:r>
      <w:r w:rsidRPr="00132F40">
        <w:rPr>
          <w:rStyle w:val="authors"/>
          <w:rFonts w:eastAsia="BiauKai"/>
          <w:color w:val="000000"/>
        </w:rPr>
        <w:t> </w:t>
      </w:r>
      <w:proofErr w:type="spellStart"/>
      <w:r w:rsidRPr="00132F40">
        <w:rPr>
          <w:rStyle w:val="pubdate"/>
          <w:rFonts w:eastAsia="BiauKai"/>
          <w:color w:val="000000"/>
        </w:rPr>
        <w:t>Ther</w:t>
      </w:r>
      <w:proofErr w:type="spellEnd"/>
      <w:r w:rsidRPr="00132F40">
        <w:rPr>
          <w:rStyle w:val="pubdate"/>
          <w:rFonts w:eastAsia="BiauKai"/>
          <w:color w:val="000000"/>
        </w:rPr>
        <w:t xml:space="preserve"> Adv </w:t>
      </w:r>
      <w:proofErr w:type="spellStart"/>
      <w:r w:rsidRPr="00132F40">
        <w:rPr>
          <w:rStyle w:val="pubdate"/>
          <w:rFonts w:eastAsia="BiauKai"/>
          <w:color w:val="000000"/>
        </w:rPr>
        <w:t>Musculoskelet</w:t>
      </w:r>
      <w:proofErr w:type="spellEnd"/>
      <w:r w:rsidRPr="00132F40">
        <w:rPr>
          <w:rStyle w:val="pubdate"/>
          <w:rFonts w:eastAsia="BiauKai"/>
          <w:color w:val="000000"/>
        </w:rPr>
        <w:t xml:space="preserve"> Dis</w:t>
      </w:r>
      <w:r w:rsidRPr="00132F40">
        <w:rPr>
          <w:rFonts w:eastAsia="BiauKai"/>
          <w:color w:val="000000"/>
        </w:rPr>
        <w:t>.</w:t>
      </w:r>
      <w:proofErr w:type="gramStart"/>
      <w:r w:rsidRPr="00132F40">
        <w:rPr>
          <w:rStyle w:val="volume"/>
          <w:rFonts w:eastAsia="BiauKai"/>
          <w:color w:val="000000"/>
        </w:rPr>
        <w:t>2021;</w:t>
      </w:r>
      <w:r w:rsidRPr="00132F40">
        <w:rPr>
          <w:rStyle w:val="issue"/>
          <w:rFonts w:eastAsia="BiauKai"/>
          <w:color w:val="000000"/>
        </w:rPr>
        <w:t>13</w:t>
      </w:r>
      <w:r w:rsidRPr="00132F40">
        <w:rPr>
          <w:rStyle w:val="doi"/>
          <w:rFonts w:eastAsia="BiauKai"/>
          <w:color w:val="000000"/>
        </w:rPr>
        <w:t>:1759720</w:t>
      </w:r>
      <w:proofErr w:type="gramEnd"/>
      <w:r w:rsidRPr="00132F40">
        <w:rPr>
          <w:rStyle w:val="doi"/>
          <w:rFonts w:eastAsia="BiauKai"/>
          <w:color w:val="000000"/>
        </w:rPr>
        <w:t>X211011374</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10.1177/1759720X211011374.</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27464C95"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Lin MH, Lin SJ, </w:t>
      </w:r>
      <w:r w:rsidRPr="00132F40">
        <w:rPr>
          <w:rStyle w:val="a9"/>
          <w:rFonts w:eastAsia="BiauKai"/>
          <w:b/>
          <w:bCs/>
          <w:color w:val="000000"/>
        </w:rPr>
        <w:t>Kuo LT</w:t>
      </w:r>
      <w:r w:rsidRPr="00132F40">
        <w:rPr>
          <w:rStyle w:val="a9"/>
          <w:rFonts w:eastAsia="BiauKai"/>
          <w:color w:val="000000"/>
        </w:rPr>
        <w:t>*, Chen TH, Chen CL, Yu PA, Tsai YH, Hsu WH.</w:t>
      </w:r>
      <w:r w:rsidRPr="00132F40">
        <w:rPr>
          <w:rStyle w:val="authors"/>
          <w:rFonts w:eastAsia="BiauKai"/>
          <w:color w:val="000000"/>
        </w:rPr>
        <w:t> </w:t>
      </w:r>
      <w:r w:rsidRPr="00132F40">
        <w:rPr>
          <w:rStyle w:val="apple-converted-space"/>
          <w:rFonts w:eastAsia="BiauKai"/>
          <w:color w:val="000000"/>
        </w:rPr>
        <w:t>Chronic Kidney Disease Is Associated with High Mortality Risk in Patients with Diabetes after Primary Shoulder Arthroplasty: A Nationwide Population-Based Cohort Study.</w:t>
      </w:r>
      <w:r w:rsidRPr="00132F40">
        <w:rPr>
          <w:rStyle w:val="authors"/>
          <w:rFonts w:eastAsia="BiauKai"/>
          <w:color w:val="000000"/>
        </w:rPr>
        <w:t> </w:t>
      </w:r>
      <w:r w:rsidRPr="00132F40">
        <w:rPr>
          <w:rStyle w:val="pubdate"/>
          <w:rFonts w:eastAsia="BiauKai"/>
          <w:color w:val="000000"/>
        </w:rPr>
        <w:t>Diagnostics (Basel)</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2021;</w:t>
      </w:r>
      <w:r w:rsidRPr="00132F40">
        <w:rPr>
          <w:rStyle w:val="issue"/>
          <w:rFonts w:eastAsia="BiauKai"/>
          <w:color w:val="000000"/>
        </w:rPr>
        <w:t>11</w:t>
      </w:r>
      <w:r w:rsidRPr="00132F40">
        <w:rPr>
          <w:rStyle w:val="pages"/>
          <w:rFonts w:eastAsia="BiauKai"/>
          <w:color w:val="000000"/>
        </w:rPr>
        <w:t>(5)</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10.3390/diagnostics11050822.</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4EF4C852"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Peng KT, Chen JL, </w:t>
      </w:r>
      <w:r w:rsidRPr="00132F40">
        <w:rPr>
          <w:rStyle w:val="a9"/>
          <w:rFonts w:eastAsia="BiauKai"/>
          <w:b/>
          <w:bCs/>
          <w:color w:val="000000"/>
        </w:rPr>
        <w:t>Kuo LT</w:t>
      </w:r>
      <w:r w:rsidRPr="00132F40">
        <w:rPr>
          <w:rStyle w:val="a9"/>
          <w:rFonts w:eastAsia="BiauKai"/>
          <w:color w:val="000000"/>
        </w:rPr>
        <w:t>, Yu PA, Hsu WH, Lee CW, Chang PJ, Huang TY.</w:t>
      </w:r>
      <w:r w:rsidRPr="00132F40">
        <w:rPr>
          <w:rStyle w:val="authors"/>
          <w:rFonts w:eastAsia="BiauKai"/>
          <w:color w:val="000000"/>
        </w:rPr>
        <w:t> </w:t>
      </w:r>
      <w:r w:rsidRPr="00132F40">
        <w:rPr>
          <w:rStyle w:val="apple-converted-space"/>
          <w:rFonts w:eastAsia="BiauKai"/>
          <w:color w:val="000000"/>
        </w:rPr>
        <w:t>GMI, an Immunomodulatory Peptide from</w:t>
      </w:r>
      <w:r w:rsidRPr="00132F40">
        <w:rPr>
          <w:rStyle w:val="authors"/>
          <w:rFonts w:eastAsia="BiauKai"/>
          <w:color w:val="000000"/>
        </w:rPr>
        <w:t> </w:t>
      </w:r>
      <w:r w:rsidRPr="00132F40">
        <w:rPr>
          <w:rStyle w:val="apple-converted-space"/>
          <w:rFonts w:eastAsia="BiauKai"/>
          <w:i/>
          <w:iCs/>
          <w:color w:val="000000"/>
        </w:rPr>
        <w:t xml:space="preserve">Ganoderma </w:t>
      </w:r>
      <w:proofErr w:type="spellStart"/>
      <w:r w:rsidRPr="00132F40">
        <w:rPr>
          <w:rStyle w:val="apple-converted-space"/>
          <w:rFonts w:eastAsia="BiauKai"/>
          <w:i/>
          <w:iCs/>
          <w:color w:val="000000"/>
        </w:rPr>
        <w:t>microsporum</w:t>
      </w:r>
      <w:proofErr w:type="spellEnd"/>
      <w:r w:rsidRPr="00132F40">
        <w:rPr>
          <w:rStyle w:val="apple-converted-space"/>
          <w:rFonts w:eastAsia="BiauKai"/>
          <w:color w:val="000000"/>
        </w:rPr>
        <w:t>, Restrains Periprosthetic Joint Infections via Modulating the Functions of Myeloid-Derived Suppressor Cells and Effector T Cells.</w:t>
      </w:r>
      <w:r w:rsidRPr="00132F40">
        <w:rPr>
          <w:rStyle w:val="authors"/>
          <w:rFonts w:eastAsia="BiauKai"/>
          <w:color w:val="000000"/>
        </w:rPr>
        <w:t> </w:t>
      </w:r>
      <w:r w:rsidRPr="00132F40">
        <w:rPr>
          <w:rStyle w:val="pubdate"/>
          <w:rFonts w:eastAsia="BiauKai"/>
          <w:color w:val="000000"/>
        </w:rPr>
        <w:t>Int J Mol Sci</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2021;</w:t>
      </w:r>
      <w:r w:rsidRPr="00132F40">
        <w:rPr>
          <w:rStyle w:val="issue"/>
          <w:rFonts w:eastAsia="BiauKai"/>
          <w:color w:val="000000"/>
        </w:rPr>
        <w:t>22</w:t>
      </w:r>
      <w:r w:rsidRPr="00132F40">
        <w:rPr>
          <w:rStyle w:val="pages"/>
          <w:rFonts w:eastAsia="BiauKai"/>
          <w:color w:val="000000"/>
        </w:rPr>
        <w:t>(13)</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10.3390/ijms22136854.</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1FB5C39D"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Shao SC, </w:t>
      </w:r>
      <w:r w:rsidRPr="00132F40">
        <w:rPr>
          <w:rStyle w:val="a9"/>
          <w:rFonts w:eastAsia="BiauKai"/>
          <w:b/>
          <w:bCs/>
          <w:color w:val="000000"/>
        </w:rPr>
        <w:t>Kuo LT</w:t>
      </w:r>
      <w:r w:rsidRPr="00132F40">
        <w:rPr>
          <w:rStyle w:val="a9"/>
          <w:rFonts w:eastAsia="BiauKai"/>
          <w:color w:val="000000"/>
        </w:rPr>
        <w:t>, Lai EC, Chi CC.</w:t>
      </w:r>
      <w:r w:rsidRPr="00132F40">
        <w:rPr>
          <w:rStyle w:val="authors"/>
          <w:rFonts w:eastAsia="BiauKai"/>
          <w:color w:val="000000"/>
        </w:rPr>
        <w:t> </w:t>
      </w:r>
      <w:r w:rsidRPr="00132F40">
        <w:rPr>
          <w:rStyle w:val="apple-converted-space"/>
          <w:rFonts w:eastAsia="BiauKai"/>
          <w:color w:val="000000"/>
        </w:rPr>
        <w:t>Oral corticosteroid bursts and severe adverse events: a critical appraisal.</w:t>
      </w:r>
      <w:r w:rsidRPr="00132F40">
        <w:rPr>
          <w:rStyle w:val="authors"/>
          <w:rFonts w:eastAsia="BiauKai"/>
          <w:color w:val="000000"/>
        </w:rPr>
        <w:t> </w:t>
      </w:r>
      <w:r w:rsidRPr="00132F40">
        <w:rPr>
          <w:rStyle w:val="pubdate"/>
          <w:rFonts w:eastAsia="BiauKai"/>
          <w:color w:val="000000"/>
        </w:rPr>
        <w:t>Br J Dermatol</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2021;</w:t>
      </w:r>
      <w:r w:rsidRPr="00132F40">
        <w:rPr>
          <w:rStyle w:val="issue"/>
          <w:rFonts w:eastAsia="BiauKai"/>
          <w:color w:val="000000"/>
        </w:rPr>
        <w:t>185</w:t>
      </w:r>
      <w:r w:rsidRPr="00132F40">
        <w:rPr>
          <w:rStyle w:val="pages"/>
          <w:rFonts w:eastAsia="BiauKai"/>
          <w:color w:val="000000"/>
        </w:rPr>
        <w:t>(2)</w:t>
      </w:r>
      <w:r w:rsidRPr="00132F40">
        <w:rPr>
          <w:rStyle w:val="doi"/>
          <w:rFonts w:eastAsia="BiauKai"/>
          <w:color w:val="000000"/>
        </w:rPr>
        <w:t>:313-314</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10.1111/bjd.20071.</w:t>
      </w:r>
      <w:r w:rsidRPr="00132F40">
        <w:rPr>
          <w:rStyle w:val="authors"/>
          <w:rFonts w:eastAsia="BiauKai"/>
          <w:color w:val="000000"/>
        </w:rPr>
        <w:t> </w:t>
      </w:r>
    </w:p>
    <w:p w14:paraId="1B1E1F00"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Tsai YH, Huang TY, Chen JL, Hsiao CT, </w:t>
      </w:r>
      <w:r w:rsidRPr="00132F40">
        <w:rPr>
          <w:rStyle w:val="a9"/>
          <w:rFonts w:eastAsia="BiauKai"/>
          <w:b/>
          <w:bCs/>
          <w:color w:val="000000"/>
        </w:rPr>
        <w:t>Kuo LT</w:t>
      </w:r>
      <w:r w:rsidRPr="00132F40">
        <w:rPr>
          <w:rStyle w:val="a9"/>
          <w:rFonts w:eastAsia="BiauKai"/>
          <w:color w:val="000000"/>
        </w:rPr>
        <w:t>, Huang KC.</w:t>
      </w:r>
      <w:r w:rsidRPr="00132F40">
        <w:rPr>
          <w:rStyle w:val="authors"/>
          <w:rFonts w:eastAsia="BiauKai"/>
          <w:color w:val="000000"/>
        </w:rPr>
        <w:t> </w:t>
      </w:r>
      <w:r w:rsidRPr="00132F40">
        <w:rPr>
          <w:rStyle w:val="apple-converted-space"/>
          <w:rFonts w:eastAsia="BiauKai"/>
          <w:color w:val="000000"/>
        </w:rPr>
        <w:t>Bacteriology and mortality of necrotizing fasciitis in a tertiary coastal hospital with comparing risk indicators of methicillin-resistant Staphylococcus aureus and Vibrio vulnificus infections: a prospective study.</w:t>
      </w:r>
      <w:r w:rsidRPr="00132F40">
        <w:rPr>
          <w:rStyle w:val="authors"/>
          <w:rFonts w:eastAsia="BiauKai"/>
          <w:color w:val="000000"/>
        </w:rPr>
        <w:t> </w:t>
      </w:r>
      <w:r w:rsidRPr="00132F40">
        <w:rPr>
          <w:rStyle w:val="pubdate"/>
          <w:rFonts w:eastAsia="BiauKai"/>
          <w:color w:val="000000"/>
        </w:rPr>
        <w:t>BMC Infect Dis</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2021;</w:t>
      </w:r>
      <w:r w:rsidRPr="00132F40">
        <w:rPr>
          <w:rStyle w:val="issue"/>
          <w:rFonts w:eastAsia="BiauKai"/>
          <w:color w:val="000000"/>
        </w:rPr>
        <w:t>21</w:t>
      </w:r>
      <w:r w:rsidRPr="00132F40">
        <w:rPr>
          <w:rStyle w:val="pages"/>
          <w:rFonts w:eastAsia="BiauKai"/>
          <w:color w:val="000000"/>
        </w:rPr>
        <w:t>(1)</w:t>
      </w:r>
      <w:r w:rsidRPr="00132F40">
        <w:rPr>
          <w:rStyle w:val="doi"/>
          <w:rFonts w:eastAsia="BiauKai"/>
          <w:color w:val="000000"/>
        </w:rPr>
        <w:t>:771</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10.1186/s12879-021-06518-5.</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6D9808FB"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b/>
          <w:bCs/>
          <w:color w:val="000000"/>
        </w:rPr>
        <w:t>Kuo LT</w:t>
      </w:r>
      <w:r w:rsidRPr="00132F40">
        <w:rPr>
          <w:rStyle w:val="a9"/>
          <w:rFonts w:eastAsia="BiauKai"/>
          <w:color w:val="000000"/>
        </w:rPr>
        <w:t>.</w:t>
      </w:r>
      <w:r w:rsidRPr="00132F40">
        <w:rPr>
          <w:rStyle w:val="authors"/>
          <w:rFonts w:eastAsia="BiauKai"/>
          <w:color w:val="000000"/>
        </w:rPr>
        <w:t> </w:t>
      </w:r>
      <w:r w:rsidRPr="00132F40">
        <w:rPr>
          <w:rStyle w:val="apple-converted-space"/>
          <w:rFonts w:eastAsia="BiauKai"/>
          <w:color w:val="000000"/>
        </w:rPr>
        <w:t xml:space="preserve">CORR Insights®: Which Risk Factors Are Associated with Pain and Patient-reported Function in Patients with a Rotator Cuff </w:t>
      </w:r>
      <w:proofErr w:type="gramStart"/>
      <w:r w:rsidRPr="00132F40">
        <w:rPr>
          <w:rStyle w:val="apple-converted-space"/>
          <w:rFonts w:eastAsia="BiauKai"/>
          <w:color w:val="000000"/>
        </w:rPr>
        <w:t>Tear?.</w:t>
      </w:r>
      <w:proofErr w:type="gramEnd"/>
      <w:r w:rsidRPr="00132F40">
        <w:rPr>
          <w:rStyle w:val="authors"/>
          <w:rFonts w:eastAsia="BiauKai"/>
          <w:color w:val="000000"/>
        </w:rPr>
        <w:t> </w:t>
      </w:r>
      <w:r w:rsidRPr="00132F40">
        <w:rPr>
          <w:rStyle w:val="pubdate"/>
          <w:rFonts w:eastAsia="BiauKai"/>
          <w:color w:val="000000"/>
        </w:rPr>
        <w:t xml:space="preserve">Clin </w:t>
      </w:r>
      <w:proofErr w:type="spellStart"/>
      <w:r w:rsidRPr="00132F40">
        <w:rPr>
          <w:rStyle w:val="pubdate"/>
          <w:rFonts w:eastAsia="BiauKai"/>
          <w:color w:val="000000"/>
        </w:rPr>
        <w:t>Orthop</w:t>
      </w:r>
      <w:proofErr w:type="spellEnd"/>
      <w:r w:rsidRPr="00132F40">
        <w:rPr>
          <w:rStyle w:val="pubdate"/>
          <w:rFonts w:eastAsia="BiauKai"/>
          <w:color w:val="000000"/>
        </w:rPr>
        <w:t xml:space="preserve"> </w:t>
      </w:r>
      <w:proofErr w:type="spellStart"/>
      <w:r w:rsidRPr="00132F40">
        <w:rPr>
          <w:rStyle w:val="pubdate"/>
          <w:rFonts w:eastAsia="BiauKai"/>
          <w:color w:val="000000"/>
        </w:rPr>
        <w:t>Relat</w:t>
      </w:r>
      <w:proofErr w:type="spellEnd"/>
      <w:r w:rsidRPr="00132F40">
        <w:rPr>
          <w:rStyle w:val="pubdate"/>
          <w:rFonts w:eastAsia="BiauKai"/>
          <w:color w:val="000000"/>
        </w:rPr>
        <w:t xml:space="preserve"> Res</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2021 Sep 1;</w:t>
      </w:r>
      <w:r w:rsidRPr="00132F40">
        <w:rPr>
          <w:rStyle w:val="issue"/>
          <w:rFonts w:eastAsia="BiauKai"/>
          <w:color w:val="000000"/>
        </w:rPr>
        <w:t>479</w:t>
      </w:r>
      <w:r w:rsidRPr="00132F40">
        <w:rPr>
          <w:rStyle w:val="pages"/>
          <w:rFonts w:eastAsia="BiauKai"/>
          <w:color w:val="000000"/>
        </w:rPr>
        <w:t>(9)</w:t>
      </w:r>
      <w:r w:rsidRPr="00132F40">
        <w:rPr>
          <w:rStyle w:val="doi"/>
          <w:rFonts w:eastAsia="BiauKai"/>
          <w:color w:val="000000"/>
        </w:rPr>
        <w:t>:1993-1994</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10.1097/CORR.0000000000001843.</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7C9D780C" w14:textId="77777777" w:rsidR="00225D29" w:rsidRPr="00132F40" w:rsidRDefault="00225D29" w:rsidP="00225D29">
      <w:pPr>
        <w:widowControl/>
        <w:numPr>
          <w:ilvl w:val="0"/>
          <w:numId w:val="2"/>
        </w:numPr>
        <w:ind w:left="851" w:hanging="425"/>
        <w:rPr>
          <w:rFonts w:eastAsia="BiauKai"/>
          <w:color w:val="000000"/>
        </w:rPr>
      </w:pPr>
      <w:r w:rsidRPr="00132F40">
        <w:rPr>
          <w:rStyle w:val="a9"/>
          <w:rFonts w:eastAsia="BiauKai"/>
          <w:color w:val="000000"/>
        </w:rPr>
        <w:t xml:space="preserve">Chen CT, Lin SJ, </w:t>
      </w:r>
      <w:r w:rsidRPr="00132F40">
        <w:rPr>
          <w:rStyle w:val="a9"/>
          <w:rFonts w:eastAsia="BiauKai"/>
          <w:b/>
          <w:bCs/>
          <w:color w:val="000000"/>
        </w:rPr>
        <w:t>Kuo LT</w:t>
      </w:r>
      <w:r w:rsidRPr="00132F40">
        <w:rPr>
          <w:rStyle w:val="a9"/>
          <w:rFonts w:eastAsia="BiauKai"/>
          <w:color w:val="000000"/>
        </w:rPr>
        <w:t>*, Chen TH, Hsu WH, Chen CL, Yu PA, Peng KT, Tsai YH.</w:t>
      </w:r>
      <w:r w:rsidRPr="00132F40">
        <w:rPr>
          <w:rStyle w:val="authors"/>
          <w:rFonts w:eastAsia="BiauKai"/>
          <w:color w:val="000000"/>
        </w:rPr>
        <w:t> </w:t>
      </w:r>
      <w:r w:rsidRPr="00132F40">
        <w:rPr>
          <w:rStyle w:val="apple-converted-space"/>
          <w:rFonts w:eastAsia="BiauKai"/>
          <w:color w:val="000000"/>
        </w:rPr>
        <w:t>Effect of chronic kidney disease on outcomes following proximal humerus fragility fracture surgery in diabetic patients: A nationwide population-based cohort study.</w:t>
      </w:r>
      <w:r w:rsidRPr="00132F40">
        <w:rPr>
          <w:rStyle w:val="authors"/>
          <w:rFonts w:eastAsia="BiauKai"/>
          <w:color w:val="000000"/>
        </w:rPr>
        <w:t> </w:t>
      </w:r>
      <w:proofErr w:type="spellStart"/>
      <w:r w:rsidRPr="00132F40">
        <w:rPr>
          <w:rStyle w:val="pubdate"/>
          <w:rFonts w:eastAsia="BiauKai"/>
          <w:color w:val="000000"/>
        </w:rPr>
        <w:t>PLoS</w:t>
      </w:r>
      <w:proofErr w:type="spellEnd"/>
      <w:r w:rsidRPr="00132F40">
        <w:rPr>
          <w:rStyle w:val="pubdate"/>
          <w:rFonts w:eastAsia="BiauKai"/>
          <w:color w:val="000000"/>
        </w:rPr>
        <w:t xml:space="preserve"> One</w:t>
      </w:r>
      <w:r w:rsidRPr="00132F40">
        <w:rPr>
          <w:rFonts w:eastAsia="BiauKai"/>
          <w:color w:val="000000"/>
        </w:rPr>
        <w:t>.</w:t>
      </w:r>
      <w:r w:rsidRPr="00132F40">
        <w:rPr>
          <w:rStyle w:val="authors"/>
          <w:rFonts w:eastAsia="BiauKai"/>
          <w:color w:val="000000"/>
        </w:rPr>
        <w:t> </w:t>
      </w:r>
      <w:r w:rsidRPr="00132F40">
        <w:rPr>
          <w:rStyle w:val="volume"/>
          <w:rFonts w:eastAsia="BiauKai"/>
          <w:color w:val="000000"/>
        </w:rPr>
        <w:t>2021;</w:t>
      </w:r>
      <w:r w:rsidRPr="00132F40">
        <w:rPr>
          <w:rStyle w:val="issue"/>
          <w:rFonts w:eastAsia="BiauKai"/>
          <w:color w:val="000000"/>
        </w:rPr>
        <w:t>16</w:t>
      </w:r>
      <w:r w:rsidRPr="00132F40">
        <w:rPr>
          <w:rStyle w:val="pages"/>
          <w:rFonts w:eastAsia="BiauKai"/>
          <w:color w:val="000000"/>
        </w:rPr>
        <w:t>(10</w:t>
      </w:r>
      <w:proofErr w:type="gramStart"/>
      <w:r w:rsidRPr="00132F40">
        <w:rPr>
          <w:rStyle w:val="pages"/>
          <w:rFonts w:eastAsia="BiauKai"/>
          <w:color w:val="000000"/>
        </w:rPr>
        <w:t>)</w:t>
      </w:r>
      <w:r w:rsidRPr="00132F40">
        <w:rPr>
          <w:rStyle w:val="doi"/>
          <w:rFonts w:eastAsia="BiauKai"/>
          <w:color w:val="000000"/>
        </w:rPr>
        <w:t>:e</w:t>
      </w:r>
      <w:proofErr w:type="gramEnd"/>
      <w:r w:rsidRPr="00132F40">
        <w:rPr>
          <w:rStyle w:val="doi"/>
          <w:rFonts w:eastAsia="BiauKai"/>
          <w:color w:val="000000"/>
        </w:rPr>
        <w:t>0258393</w:t>
      </w:r>
      <w:r w:rsidRPr="00132F40">
        <w:rPr>
          <w:rFonts w:eastAsia="BiauKai"/>
          <w:color w:val="000000"/>
        </w:rPr>
        <w:t>.</w:t>
      </w:r>
      <w:r w:rsidRPr="00132F40">
        <w:rPr>
          <w:rStyle w:val="authors"/>
          <w:rFonts w:eastAsia="BiauKai"/>
          <w:color w:val="000000"/>
        </w:rPr>
        <w:t> </w:t>
      </w:r>
      <w:proofErr w:type="spellStart"/>
      <w:r w:rsidRPr="00132F40">
        <w:rPr>
          <w:rStyle w:val="pubstatus"/>
          <w:rFonts w:eastAsia="BiauKai"/>
          <w:color w:val="000000"/>
        </w:rPr>
        <w:t>doi</w:t>
      </w:r>
      <w:proofErr w:type="spellEnd"/>
      <w:r w:rsidRPr="00132F40">
        <w:rPr>
          <w:rStyle w:val="pubstatus"/>
          <w:rFonts w:eastAsia="BiauKai"/>
          <w:color w:val="000000"/>
        </w:rPr>
        <w:t>: 10.1371/journal.pone.0258393.</w:t>
      </w:r>
      <w:r w:rsidRPr="00132F40">
        <w:rPr>
          <w:rStyle w:val="authors"/>
          <w:rFonts w:eastAsia="BiauKai"/>
          <w:color w:val="000000"/>
        </w:rPr>
        <w:t>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40134FBB" w14:textId="77777777" w:rsidR="00225D29" w:rsidRPr="00132F40" w:rsidRDefault="00225D29" w:rsidP="00225D29">
      <w:pPr>
        <w:widowControl/>
        <w:numPr>
          <w:ilvl w:val="0"/>
          <w:numId w:val="2"/>
        </w:numPr>
        <w:ind w:left="851" w:hanging="425"/>
        <w:rPr>
          <w:rFonts w:eastAsia="BiauKai"/>
          <w:color w:val="000000"/>
        </w:rPr>
      </w:pPr>
      <w:r w:rsidRPr="00132F40">
        <w:t xml:space="preserve">Chen HH, Lin PT, </w:t>
      </w:r>
      <w:r w:rsidRPr="00132F40">
        <w:rPr>
          <w:b/>
          <w:bCs/>
          <w:u w:val="single"/>
        </w:rPr>
        <w:t>Kuo LT</w:t>
      </w:r>
      <w:r w:rsidRPr="00132F40">
        <w:t>, Lin KS, Fang CC, Chi CC. Bladder volume reproducibility after water consumption in patients with prostate cancer undergoing radiotherapy: A systematic review and meta-analysis. Biomed J. 2021;44(6 Suppl 2</w:t>
      </w:r>
      <w:proofErr w:type="gramStart"/>
      <w:r w:rsidRPr="00132F40">
        <w:t>):S</w:t>
      </w:r>
      <w:proofErr w:type="gramEnd"/>
      <w:r w:rsidRPr="00132F40">
        <w:t xml:space="preserve">226-S234. </w:t>
      </w:r>
      <w:proofErr w:type="spellStart"/>
      <w:r w:rsidRPr="00132F40">
        <w:t>doi</w:t>
      </w:r>
      <w:proofErr w:type="spellEnd"/>
      <w:r w:rsidRPr="00132F40">
        <w:t xml:space="preserve">: 10.1016/j.bj.2020.11.004.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3FE69E03" w14:textId="77777777" w:rsidR="00225D29" w:rsidRPr="00132F40" w:rsidRDefault="00225D29" w:rsidP="00225D29">
      <w:pPr>
        <w:widowControl/>
        <w:numPr>
          <w:ilvl w:val="0"/>
          <w:numId w:val="2"/>
        </w:numPr>
        <w:ind w:left="851" w:hanging="425"/>
        <w:rPr>
          <w:rFonts w:eastAsia="BiauKai"/>
          <w:color w:val="000000"/>
        </w:rPr>
      </w:pPr>
      <w:r w:rsidRPr="00132F40">
        <w:t xml:space="preserve">Liao CN, Fan CH, Hsu WH, Chang CF, Yu PA, </w:t>
      </w:r>
      <w:r w:rsidRPr="00132F40">
        <w:rPr>
          <w:b/>
          <w:bCs/>
          <w:u w:val="single"/>
        </w:rPr>
        <w:t>Kuo LT</w:t>
      </w:r>
      <w:r w:rsidRPr="00132F40">
        <w:t>, Lu BL, Hsu RW. Twelve-Week Lower Trapezius-</w:t>
      </w:r>
      <w:proofErr w:type="spellStart"/>
      <w:r w:rsidRPr="00132F40">
        <w:t>Centred</w:t>
      </w:r>
      <w:proofErr w:type="spellEnd"/>
      <w:r w:rsidRPr="00132F40">
        <w:t xml:space="preserve"> Muscular Training Regimen in University Archers. Healthcare (Basel). 2022;10(1). </w:t>
      </w:r>
      <w:proofErr w:type="spellStart"/>
      <w:r w:rsidRPr="00132F40">
        <w:t>doi</w:t>
      </w:r>
      <w:proofErr w:type="spellEnd"/>
      <w:r w:rsidRPr="00132F40">
        <w:t xml:space="preserve">: 10.3390/healthcare10010171.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0D48B435" w14:textId="77777777" w:rsidR="00225D29" w:rsidRPr="00132F40" w:rsidRDefault="00225D29" w:rsidP="00225D29">
      <w:pPr>
        <w:widowControl/>
        <w:numPr>
          <w:ilvl w:val="0"/>
          <w:numId w:val="2"/>
        </w:numPr>
        <w:ind w:left="851" w:hanging="425"/>
        <w:rPr>
          <w:rFonts w:eastAsia="BiauKai"/>
          <w:color w:val="000000"/>
        </w:rPr>
      </w:pPr>
      <w:r w:rsidRPr="00132F40">
        <w:t xml:space="preserve">Tsai YH, Huang TY, </w:t>
      </w:r>
      <w:r w:rsidRPr="00132F40">
        <w:rPr>
          <w:b/>
          <w:bCs/>
          <w:u w:val="single"/>
        </w:rPr>
        <w:t>Kuo LT,</w:t>
      </w:r>
      <w:r w:rsidRPr="00132F40">
        <w:t xml:space="preserve"> Chuang PY, Hsiao CT, Huang KC. Comparison of Surgical Outcomes and Predictors in Patients with Monomicrobial Necrotizing Fasciitis and Sepsis Caused by Vibrio vulnificus, Aeromonas </w:t>
      </w:r>
      <w:proofErr w:type="spellStart"/>
      <w:r w:rsidRPr="00132F40">
        <w:t>hydrophila</w:t>
      </w:r>
      <w:proofErr w:type="spellEnd"/>
      <w:r w:rsidRPr="00132F40">
        <w:t xml:space="preserve">, and Aeromonas </w:t>
      </w:r>
      <w:proofErr w:type="spellStart"/>
      <w:r w:rsidRPr="00132F40">
        <w:t>sobria</w:t>
      </w:r>
      <w:proofErr w:type="spellEnd"/>
      <w:r w:rsidRPr="00132F40">
        <w:t>. Surg Infect (</w:t>
      </w:r>
      <w:proofErr w:type="spellStart"/>
      <w:r w:rsidRPr="00132F40">
        <w:t>Larchmt</w:t>
      </w:r>
      <w:proofErr w:type="spellEnd"/>
      <w:r w:rsidRPr="00132F40">
        <w:t xml:space="preserve">). 2022;23(3):288-297. </w:t>
      </w:r>
      <w:proofErr w:type="spellStart"/>
      <w:r w:rsidRPr="00132F40">
        <w:t>doi</w:t>
      </w:r>
      <w:proofErr w:type="spellEnd"/>
      <w:r w:rsidRPr="00132F40">
        <w:t xml:space="preserve">: 10.1089/sur.2021.337.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393603EF" w14:textId="77777777" w:rsidR="00225D29" w:rsidRPr="00132F40" w:rsidRDefault="00225D29" w:rsidP="00225D29">
      <w:pPr>
        <w:widowControl/>
        <w:numPr>
          <w:ilvl w:val="0"/>
          <w:numId w:val="2"/>
        </w:numPr>
        <w:ind w:left="851" w:hanging="425"/>
        <w:rPr>
          <w:rFonts w:eastAsia="BiauKai"/>
          <w:color w:val="000000"/>
        </w:rPr>
      </w:pPr>
      <w:r w:rsidRPr="00132F40">
        <w:t xml:space="preserve">Kim DK, Park G, Wang JH, </w:t>
      </w:r>
      <w:r w:rsidRPr="00132F40">
        <w:rPr>
          <w:b/>
          <w:bCs/>
          <w:u w:val="single"/>
        </w:rPr>
        <w:t>Kuo LT</w:t>
      </w:r>
      <w:r w:rsidRPr="00132F40">
        <w:t xml:space="preserve">*, Park WH. Preoperative quadriceps muscle strength deficit severity predicts knee function one year after anterior cruciate ligament reconstruction. Sci Rep. 2022;12(1):5830. </w:t>
      </w:r>
      <w:proofErr w:type="spellStart"/>
      <w:r w:rsidRPr="00132F40">
        <w:t>doi</w:t>
      </w:r>
      <w:proofErr w:type="spellEnd"/>
      <w:r w:rsidRPr="00132F40">
        <w:t xml:space="preserve">: 10.1038/s41598-022-09816-3.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6841C7E1" w14:textId="77777777" w:rsidR="00225D29" w:rsidRPr="00132F40" w:rsidRDefault="00225D29" w:rsidP="00225D29">
      <w:pPr>
        <w:widowControl/>
        <w:numPr>
          <w:ilvl w:val="0"/>
          <w:numId w:val="2"/>
        </w:numPr>
        <w:ind w:left="851" w:hanging="425"/>
        <w:rPr>
          <w:rFonts w:eastAsia="BiauKai"/>
          <w:color w:val="000000"/>
        </w:rPr>
      </w:pPr>
      <w:r w:rsidRPr="00132F40">
        <w:t xml:space="preserve">Tsai SHL, Hu CW, Shao SC, Tischler EH, </w:t>
      </w:r>
      <w:proofErr w:type="spellStart"/>
      <w:r w:rsidRPr="00132F40">
        <w:t>Obisesan</w:t>
      </w:r>
      <w:proofErr w:type="spellEnd"/>
      <w:r w:rsidRPr="00132F40">
        <w:t xml:space="preserve"> OH, Vervoort D, Chen WC, Hu JR, </w:t>
      </w:r>
      <w:r w:rsidRPr="00132F40">
        <w:rPr>
          <w:b/>
          <w:bCs/>
          <w:u w:val="single"/>
        </w:rPr>
        <w:t>Kuo LT*.</w:t>
      </w:r>
      <w:r w:rsidRPr="00132F40">
        <w:t xml:space="preserve"> Comparative Risks of Fracture Among Direct Oral Anticoagulants and Warfarin: A Systematic Review and Network Meta-Analysis. Front Cardiovasc Med. </w:t>
      </w:r>
      <w:proofErr w:type="gramStart"/>
      <w:r w:rsidRPr="00132F40">
        <w:t>2022;9:896952</w:t>
      </w:r>
      <w:proofErr w:type="gramEnd"/>
      <w:r w:rsidRPr="00132F40">
        <w:t xml:space="preserve">. </w:t>
      </w:r>
      <w:proofErr w:type="spellStart"/>
      <w:r w:rsidRPr="00132F40">
        <w:t>doi</w:t>
      </w:r>
      <w:proofErr w:type="spellEnd"/>
      <w:r w:rsidRPr="00132F40">
        <w:t xml:space="preserve">: 10.3389/fcvm.2022.896952.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3E9DFDB2" w14:textId="77777777" w:rsidR="00225D29" w:rsidRPr="00132F40" w:rsidRDefault="00225D29" w:rsidP="00225D29">
      <w:pPr>
        <w:widowControl/>
        <w:numPr>
          <w:ilvl w:val="0"/>
          <w:numId w:val="2"/>
        </w:numPr>
        <w:ind w:left="851" w:hanging="425"/>
        <w:rPr>
          <w:rFonts w:eastAsia="BiauKai"/>
          <w:color w:val="000000"/>
        </w:rPr>
      </w:pPr>
      <w:r w:rsidRPr="00132F40">
        <w:t xml:space="preserve">Wang YT, </w:t>
      </w:r>
      <w:r w:rsidRPr="00132F40">
        <w:rPr>
          <w:b/>
          <w:bCs/>
          <w:u w:val="single"/>
        </w:rPr>
        <w:t>Kuo LT</w:t>
      </w:r>
      <w:r w:rsidRPr="00132F40">
        <w:t xml:space="preserve">, Weng HH, Hsu CM, Tsai MS, Chang GH, Lee YC, Huang EI, Tsai YT. Systemic </w:t>
      </w:r>
      <w:proofErr w:type="spellStart"/>
      <w:r w:rsidRPr="00132F40">
        <w:t>Immun</w:t>
      </w:r>
      <w:proofErr w:type="spellEnd"/>
      <w:r w:rsidRPr="00132F40">
        <w:t xml:space="preserve"> e-Inflammation Index as a Predictor for Head and Neck Cancer Prognosis: A Meta-Analysis. Front Oncol. </w:t>
      </w:r>
      <w:proofErr w:type="gramStart"/>
      <w:r w:rsidRPr="00132F40">
        <w:t>2022;12:899518</w:t>
      </w:r>
      <w:proofErr w:type="gramEnd"/>
      <w:r w:rsidRPr="00132F40">
        <w:t xml:space="preserve">. </w:t>
      </w:r>
      <w:proofErr w:type="spellStart"/>
      <w:r w:rsidRPr="00132F40">
        <w:t>doi</w:t>
      </w:r>
      <w:proofErr w:type="spellEnd"/>
      <w:r w:rsidRPr="00132F40">
        <w:t xml:space="preserve">: 10.3389/fonc.2022.899518.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4E1A7246" w14:textId="77777777" w:rsidR="00225D29" w:rsidRPr="007E24E1" w:rsidRDefault="00225D29" w:rsidP="00225D29">
      <w:pPr>
        <w:widowControl/>
        <w:numPr>
          <w:ilvl w:val="0"/>
          <w:numId w:val="2"/>
        </w:numPr>
        <w:ind w:left="851" w:hanging="425"/>
      </w:pPr>
      <w:r w:rsidRPr="007E24E1">
        <w:t xml:space="preserve">Chen HY, Huang TY, Chen JL, </w:t>
      </w:r>
      <w:r w:rsidRPr="007E24E1">
        <w:rPr>
          <w:b/>
          <w:bCs/>
          <w:u w:val="single"/>
        </w:rPr>
        <w:t>Kuo LT</w:t>
      </w:r>
      <w:r w:rsidRPr="007E24E1">
        <w:t>, Huang KC, Tsai YH. </w:t>
      </w:r>
      <w:hyperlink r:id="rId15" w:history="1">
        <w:r w:rsidRPr="007E24E1">
          <w:t>Rational Use of Ceftriaxone in Necrotizing Fasciitis and Mortality Associated with Bloodstream Infection and Hemorrhagic Bullous Lesions. </w:t>
        </w:r>
      </w:hyperlink>
      <w:r w:rsidRPr="007E24E1">
        <w:t>Antibiotics (Basel). 2022;11(11). </w:t>
      </w:r>
      <w:proofErr w:type="spellStart"/>
      <w:r w:rsidRPr="007E24E1">
        <w:t>doi</w:t>
      </w:r>
      <w:proofErr w:type="spellEnd"/>
      <w:r w:rsidRPr="007E24E1">
        <w:t>: 10.3390/antibiotics11111454.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679ED4BF" w14:textId="77777777" w:rsidR="00225D29" w:rsidRPr="007E24E1" w:rsidRDefault="00225D29" w:rsidP="00225D29">
      <w:pPr>
        <w:widowControl/>
        <w:numPr>
          <w:ilvl w:val="0"/>
          <w:numId w:val="2"/>
        </w:numPr>
        <w:ind w:left="851" w:hanging="425"/>
        <w:rPr>
          <w:rStyle w:val="authors"/>
          <w:rFonts w:eastAsia="BiauKai"/>
          <w:color w:val="000000"/>
        </w:rPr>
      </w:pPr>
      <w:r w:rsidRPr="00132F40">
        <w:t xml:space="preserve">Chen JL, Huang TY, </w:t>
      </w:r>
      <w:r w:rsidRPr="00132F40">
        <w:rPr>
          <w:b/>
          <w:bCs/>
          <w:u w:val="single"/>
        </w:rPr>
        <w:t>Kuo LT</w:t>
      </w:r>
      <w:r w:rsidRPr="00132F40">
        <w:t xml:space="preserve">, Huang KC, Tsai YH. Monomicrobial Necrotizing Fasciitis and Sepsis Caused by Pseudomonas aeruginosa and Pseudomonas fluorescens: A Series of Ten Cases. </w:t>
      </w:r>
      <w:proofErr w:type="spellStart"/>
      <w:r w:rsidRPr="00132F40">
        <w:t>Jpn</w:t>
      </w:r>
      <w:proofErr w:type="spellEnd"/>
      <w:r w:rsidRPr="00132F40">
        <w:t xml:space="preserve"> J Infect Dis. 2022</w:t>
      </w:r>
      <w:r>
        <w:t>;</w:t>
      </w:r>
      <w:r w:rsidRPr="007E24E1">
        <w:t>75(6):554-559.</w:t>
      </w:r>
      <w:r w:rsidRPr="00132F40">
        <w:t xml:space="preserve"> </w:t>
      </w:r>
      <w:proofErr w:type="spellStart"/>
      <w:r w:rsidRPr="00132F40">
        <w:t>doi</w:t>
      </w:r>
      <w:proofErr w:type="spellEnd"/>
      <w:r w:rsidRPr="00132F40">
        <w:t xml:space="preserve">: 10.7883/yoken.JJID.2022.087.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5354A41D" w14:textId="77777777" w:rsidR="00225D29" w:rsidRPr="007E24E1" w:rsidRDefault="00225D29" w:rsidP="00225D29">
      <w:pPr>
        <w:widowControl/>
        <w:numPr>
          <w:ilvl w:val="0"/>
          <w:numId w:val="2"/>
        </w:numPr>
        <w:ind w:left="851" w:hanging="425"/>
      </w:pPr>
      <w:r w:rsidRPr="007E24E1">
        <w:t xml:space="preserve">Sun WC, </w:t>
      </w:r>
      <w:r w:rsidRPr="007E24E1">
        <w:rPr>
          <w:b/>
          <w:bCs/>
          <w:u w:val="single"/>
        </w:rPr>
        <w:t>Kuo LT</w:t>
      </w:r>
      <w:r w:rsidRPr="007E24E1">
        <w:t xml:space="preserve">, Yu PA, Yang CP, </w:t>
      </w:r>
      <w:proofErr w:type="spellStart"/>
      <w:r w:rsidRPr="007E24E1">
        <w:t>Sheu</w:t>
      </w:r>
      <w:proofErr w:type="spellEnd"/>
      <w:r w:rsidRPr="007E24E1">
        <w:t xml:space="preserve"> H, Tang HC, Chan YS, Chen AC, Hsu KY, Weng CJ, Cheng YH, Chiu CH.</w:t>
      </w:r>
      <w:r>
        <w:t xml:space="preserve"> </w:t>
      </w:r>
      <w:r w:rsidRPr="007E24E1">
        <w:t>Pneumothorax, an Uncommon but Devastating Complication following Shoulder Arthroscopy: Case Reports. </w:t>
      </w:r>
      <w:proofErr w:type="spellStart"/>
      <w:r w:rsidRPr="007E24E1">
        <w:t>Medicina</w:t>
      </w:r>
      <w:proofErr w:type="spellEnd"/>
      <w:r w:rsidRPr="007E24E1">
        <w:t xml:space="preserve"> (Kaunas). 2022;58(11). </w:t>
      </w:r>
      <w:proofErr w:type="spellStart"/>
      <w:r w:rsidRPr="007E24E1">
        <w:t>doi</w:t>
      </w:r>
      <w:proofErr w:type="spellEnd"/>
      <w:r w:rsidRPr="007E24E1">
        <w:t>: 10.3390/medicina58111603.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7128C89F" w14:textId="77777777" w:rsidR="00225D29" w:rsidRPr="007E24E1" w:rsidRDefault="00225D29" w:rsidP="00225D29">
      <w:pPr>
        <w:widowControl/>
        <w:numPr>
          <w:ilvl w:val="0"/>
          <w:numId w:val="2"/>
        </w:numPr>
        <w:ind w:left="851" w:hanging="425"/>
      </w:pPr>
      <w:r w:rsidRPr="007E24E1">
        <w:rPr>
          <w:b/>
          <w:bCs/>
          <w:u w:val="single"/>
        </w:rPr>
        <w:t>Kuo LT</w:t>
      </w:r>
      <w:r w:rsidRPr="007E24E1">
        <w:t xml:space="preserve">, Shao SC, Chi CC. Ten essential steps for performing a systematic review: A quick tutorial. Dermatol Sin </w:t>
      </w:r>
      <w:proofErr w:type="gramStart"/>
      <w:r w:rsidRPr="007E24E1">
        <w:t>2022;40:204</w:t>
      </w:r>
      <w:proofErr w:type="gramEnd"/>
      <w:r w:rsidRPr="007E24E1">
        <w:t>-6</w:t>
      </w:r>
      <w:r>
        <w:t xml:space="preserve">. </w:t>
      </w:r>
      <w:proofErr w:type="spellStart"/>
      <w:r>
        <w:t>doi</w:t>
      </w:r>
      <w:proofErr w:type="spellEnd"/>
      <w:r>
        <w:t xml:space="preserve">: </w:t>
      </w:r>
      <w:r w:rsidRPr="007E24E1">
        <w:t>10.4103/1027-8117.362992</w:t>
      </w:r>
      <w:r>
        <w:t xml:space="preserve">.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44A55EAB" w14:textId="77777777" w:rsidR="00225D29" w:rsidRPr="007E24E1" w:rsidRDefault="00225D29" w:rsidP="00225D29">
      <w:pPr>
        <w:widowControl/>
        <w:numPr>
          <w:ilvl w:val="0"/>
          <w:numId w:val="2"/>
        </w:numPr>
        <w:ind w:left="851" w:hanging="425"/>
      </w:pPr>
      <w:r w:rsidRPr="007E24E1">
        <w:t xml:space="preserve">Bai KY, Liu GH, Fan CH, </w:t>
      </w:r>
      <w:r w:rsidRPr="007E24E1">
        <w:rPr>
          <w:b/>
          <w:bCs/>
          <w:u w:val="single"/>
        </w:rPr>
        <w:t>Kuo LT</w:t>
      </w:r>
      <w:r>
        <w:rPr>
          <w:b/>
          <w:bCs/>
          <w:u w:val="single"/>
        </w:rPr>
        <w:t>*</w:t>
      </w:r>
      <w:r w:rsidRPr="007E24E1">
        <w:t xml:space="preserve">, Hsu WH, Yu PA, Chen CL. 12-week curcumin supplementation may relieve postexercise muscle fatigue in adolescent athletes. Front </w:t>
      </w:r>
      <w:proofErr w:type="spellStart"/>
      <w:r w:rsidRPr="007E24E1">
        <w:t>Nutr</w:t>
      </w:r>
      <w:proofErr w:type="spellEnd"/>
      <w:r w:rsidRPr="007E24E1">
        <w:t>. </w:t>
      </w:r>
      <w:proofErr w:type="gramStart"/>
      <w:r w:rsidRPr="007E24E1">
        <w:t>2022;9:1078108</w:t>
      </w:r>
      <w:proofErr w:type="gramEnd"/>
      <w:r w:rsidRPr="007E24E1">
        <w:t>. </w:t>
      </w:r>
      <w:proofErr w:type="spellStart"/>
      <w:r w:rsidRPr="007E24E1">
        <w:t>doi</w:t>
      </w:r>
      <w:proofErr w:type="spellEnd"/>
      <w:r w:rsidRPr="007E24E1">
        <w:t>: 10.3389/fnut.2022.1078108.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172D96F9" w14:textId="77777777" w:rsidR="00225D29" w:rsidRPr="007E24E1" w:rsidRDefault="00225D29" w:rsidP="00225D29">
      <w:pPr>
        <w:widowControl/>
        <w:numPr>
          <w:ilvl w:val="0"/>
          <w:numId w:val="2"/>
        </w:numPr>
        <w:ind w:left="851" w:hanging="425"/>
      </w:pPr>
      <w:r w:rsidRPr="007E24E1">
        <w:t xml:space="preserve">Wang YT, </w:t>
      </w:r>
      <w:r w:rsidRPr="008717DC">
        <w:rPr>
          <w:b/>
          <w:bCs/>
          <w:u w:val="single"/>
        </w:rPr>
        <w:t>Kuo LT</w:t>
      </w:r>
      <w:r w:rsidRPr="007E24E1">
        <w:t>, Lai CH, Tsai YH, Lee YC, Hsu CM, Liao CT, Kang CJ, Huang EI, Tsai MS, Chang GH, Tsai YT.</w:t>
      </w:r>
      <w:r>
        <w:t xml:space="preserve"> </w:t>
      </w:r>
      <w:r w:rsidRPr="007E24E1">
        <w:t>Low Pretreatment Albumin-to-Globulin Ratios Predict Poor Survival Outcomes in Patients with Head and Neck Cancer: A Systematic Review and Meta-analysis. J Cancer. 2023;14(2):281-289. </w:t>
      </w:r>
      <w:proofErr w:type="spellStart"/>
      <w:r w:rsidRPr="007E24E1">
        <w:t>doi</w:t>
      </w:r>
      <w:proofErr w:type="spellEnd"/>
      <w:r w:rsidRPr="007E24E1">
        <w:t>: 10.7150/jca.80955.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4B05818F" w14:textId="77777777" w:rsidR="00225D29" w:rsidRPr="00202FAF" w:rsidRDefault="00225D29" w:rsidP="00225D29">
      <w:pPr>
        <w:widowControl/>
        <w:numPr>
          <w:ilvl w:val="0"/>
          <w:numId w:val="2"/>
        </w:numPr>
        <w:autoSpaceDE w:val="0"/>
        <w:autoSpaceDN w:val="0"/>
        <w:adjustRightInd w:val="0"/>
        <w:ind w:left="851" w:hanging="425"/>
      </w:pPr>
      <w:r w:rsidRPr="00202FAF">
        <w:t xml:space="preserve">Hsu WH, Hsu WB, Lin ZR, Chang SH, Fan CH, </w:t>
      </w:r>
      <w:r w:rsidRPr="00202FAF">
        <w:rPr>
          <w:b/>
          <w:bCs/>
          <w:u w:val="single"/>
        </w:rPr>
        <w:t>Kuo LT</w:t>
      </w:r>
      <w:r w:rsidRPr="00202FAF">
        <w:t xml:space="preserve">, Hsu WR. Effects of 24 Weeks of a Supervised Walk Training on Knee Muscle Strength and Quality of Life in Older Female Total Knee Arthroplasty: A Retrospective Cohort Study. Healthcare (Basel). 2023;11(3). </w:t>
      </w:r>
      <w:proofErr w:type="spellStart"/>
      <w:r w:rsidRPr="00202FAF">
        <w:t>doi</w:t>
      </w:r>
      <w:proofErr w:type="spellEnd"/>
      <w:r w:rsidRPr="00202FAF">
        <w:t xml:space="preserve">: 10.3390/healthcare11030356.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r w:rsidRPr="00202FAF">
        <w:t xml:space="preserve"> </w:t>
      </w:r>
    </w:p>
    <w:p w14:paraId="2D482025" w14:textId="77777777" w:rsidR="00225D29" w:rsidRPr="00202FAF" w:rsidRDefault="00225D29" w:rsidP="00225D29">
      <w:pPr>
        <w:widowControl/>
        <w:numPr>
          <w:ilvl w:val="0"/>
          <w:numId w:val="2"/>
        </w:numPr>
        <w:ind w:left="851" w:hanging="425"/>
        <w:rPr>
          <w:rStyle w:val="authors"/>
        </w:rPr>
      </w:pPr>
      <w:r w:rsidRPr="007E24E1">
        <w:t xml:space="preserve">Shao SC, </w:t>
      </w:r>
      <w:r w:rsidRPr="007E24E1">
        <w:rPr>
          <w:b/>
          <w:bCs/>
          <w:u w:val="single"/>
        </w:rPr>
        <w:t>Kuo LT</w:t>
      </w:r>
      <w:r w:rsidRPr="007E24E1">
        <w:t xml:space="preserve">, Huang YT, Lai PC, Chi CC. </w:t>
      </w:r>
      <w:r w:rsidRPr="002606D1">
        <w:t>Using Grading of Recommendations Assessment, Development, and Evaluation (GRADE) to rate the certainty of evidence of study outcomes from systematic reviews: a quick tutorial. Dermato</w:t>
      </w:r>
      <w:r>
        <w:t>l</w:t>
      </w:r>
      <w:r w:rsidRPr="002606D1">
        <w:t xml:space="preserve"> Sin</w:t>
      </w:r>
      <w:r>
        <w:t xml:space="preserve"> 2022;</w:t>
      </w:r>
      <w:r w:rsidRPr="002606D1">
        <w:t>41(1)</w:t>
      </w:r>
      <w:r>
        <w:t>:</w:t>
      </w:r>
      <w:r w:rsidRPr="002606D1">
        <w:t>3-7.</w:t>
      </w:r>
      <w:r w:rsidRPr="002606D1">
        <w:rPr>
          <w:rStyle w:val="authors"/>
        </w:rPr>
        <w:t xml:space="preserve"> </w:t>
      </w:r>
      <w:proofErr w:type="spellStart"/>
      <w:r w:rsidRPr="007E24E1">
        <w:t>doi</w:t>
      </w:r>
      <w:proofErr w:type="spellEnd"/>
      <w:r w:rsidRPr="007E24E1">
        <w:t xml:space="preserve">: </w:t>
      </w:r>
      <w:r w:rsidRPr="00202FAF">
        <w:t>10.4103/ds.DS-D-22-00154</w:t>
      </w:r>
      <w:r w:rsidRPr="00202FAF">
        <w:rPr>
          <w:rStyle w:val="authors"/>
        </w:rPr>
        <w:t xml:space="preserve">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4305F313" w14:textId="77777777" w:rsidR="00225D29" w:rsidRDefault="00225D29" w:rsidP="00225D29">
      <w:pPr>
        <w:widowControl/>
        <w:numPr>
          <w:ilvl w:val="0"/>
          <w:numId w:val="2"/>
        </w:numPr>
        <w:autoSpaceDE w:val="0"/>
        <w:autoSpaceDN w:val="0"/>
        <w:adjustRightInd w:val="0"/>
        <w:ind w:left="851" w:hanging="425"/>
      </w:pPr>
      <w:r w:rsidRPr="00202FAF">
        <w:t xml:space="preserve">Yang CY, Tay ST, </w:t>
      </w:r>
      <w:r w:rsidRPr="00202FAF">
        <w:rPr>
          <w:b/>
          <w:bCs/>
          <w:u w:val="single"/>
        </w:rPr>
        <w:t>Kuo LT</w:t>
      </w:r>
      <w:r>
        <w:rPr>
          <w:b/>
          <w:bCs/>
          <w:u w:val="single"/>
        </w:rPr>
        <w:t>*</w:t>
      </w:r>
      <w:r w:rsidRPr="00202FAF">
        <w:t xml:space="preserve">. Suprapatellar vs infrapatellar approaches for intramedullary nailing of distal tibial fractures: a systematic review and meta-analysis. J </w:t>
      </w:r>
      <w:proofErr w:type="spellStart"/>
      <w:r w:rsidRPr="00202FAF">
        <w:t>Orthop</w:t>
      </w:r>
      <w:proofErr w:type="spellEnd"/>
      <w:r w:rsidRPr="00202FAF">
        <w:t xml:space="preserve"> </w:t>
      </w:r>
      <w:proofErr w:type="spellStart"/>
      <w:r w:rsidRPr="00202FAF">
        <w:t>Traumatol</w:t>
      </w:r>
      <w:proofErr w:type="spellEnd"/>
      <w:r w:rsidRPr="00202FAF">
        <w:t xml:space="preserve">. 2023;24(1):14. </w:t>
      </w:r>
      <w:proofErr w:type="spellStart"/>
      <w:r w:rsidRPr="00202FAF">
        <w:t>doi</w:t>
      </w:r>
      <w:proofErr w:type="spellEnd"/>
      <w:r w:rsidRPr="00202FAF">
        <w:t>: 10.1186/s10195-023-00694-7.</w:t>
      </w:r>
      <w:r w:rsidRPr="00202FAF">
        <w:rPr>
          <w:rStyle w:val="authors"/>
          <w:rFonts w:eastAsia="BiauKai"/>
          <w:b/>
          <w:bCs/>
          <w:color w:val="000000"/>
        </w:rPr>
        <w:t xml:space="preserve">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r w:rsidRPr="00202FAF">
        <w:t xml:space="preserve"> </w:t>
      </w:r>
    </w:p>
    <w:p w14:paraId="564AEC41" w14:textId="77777777" w:rsidR="00225D29" w:rsidRPr="000F690D" w:rsidRDefault="00225D29" w:rsidP="00225D29">
      <w:pPr>
        <w:widowControl/>
        <w:numPr>
          <w:ilvl w:val="0"/>
          <w:numId w:val="2"/>
        </w:numPr>
        <w:autoSpaceDE w:val="0"/>
        <w:autoSpaceDN w:val="0"/>
        <w:adjustRightInd w:val="0"/>
        <w:ind w:left="851" w:hanging="425"/>
        <w:rPr>
          <w:rStyle w:val="authors"/>
        </w:rPr>
      </w:pPr>
      <w:r w:rsidRPr="000F690D">
        <w:t xml:space="preserve">Yang TH, Lin MH, </w:t>
      </w:r>
      <w:r w:rsidRPr="000F690D">
        <w:rPr>
          <w:b/>
          <w:bCs/>
          <w:u w:val="single"/>
        </w:rPr>
        <w:t>Kuo LT*</w:t>
      </w:r>
      <w:r w:rsidRPr="000F690D">
        <w:t xml:space="preserve">, Hsu WH, Yu PA, Chen CL, Tsai YH. Suprascapular nerve release does not provide additional benefits in arthroscopic rotator cuff repair surgery: a systematic review and meta-analysis. Knee Surg Sports </w:t>
      </w:r>
      <w:proofErr w:type="spellStart"/>
      <w:r w:rsidRPr="000F690D">
        <w:t>Traumatol</w:t>
      </w:r>
      <w:proofErr w:type="spellEnd"/>
      <w:r w:rsidRPr="000F690D">
        <w:t xml:space="preserve"> </w:t>
      </w:r>
      <w:proofErr w:type="spellStart"/>
      <w:r w:rsidRPr="000F690D">
        <w:t>Arthrosc</w:t>
      </w:r>
      <w:proofErr w:type="spellEnd"/>
      <w:r w:rsidRPr="000F690D">
        <w:t xml:space="preserve">. 2023;31(5):1873-1882. </w:t>
      </w:r>
      <w:proofErr w:type="spellStart"/>
      <w:r w:rsidRPr="000F690D">
        <w:t>doi</w:t>
      </w:r>
      <w:proofErr w:type="spellEnd"/>
      <w:r w:rsidRPr="000F690D">
        <w:t xml:space="preserve">: 10.1007/s00167-022-07066-4.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135656FA" w14:textId="77777777" w:rsidR="00225D29" w:rsidRPr="000F690D" w:rsidRDefault="00225D29" w:rsidP="00225D29">
      <w:pPr>
        <w:widowControl/>
        <w:numPr>
          <w:ilvl w:val="0"/>
          <w:numId w:val="2"/>
        </w:numPr>
        <w:autoSpaceDE w:val="0"/>
        <w:autoSpaceDN w:val="0"/>
        <w:adjustRightInd w:val="0"/>
        <w:ind w:left="851" w:hanging="425"/>
      </w:pPr>
      <w:r w:rsidRPr="000F690D">
        <w:t xml:space="preserve">Hsieh YC, </w:t>
      </w:r>
      <w:r w:rsidRPr="00D72BAF">
        <w:rPr>
          <w:b/>
          <w:bCs/>
          <w:u w:val="single"/>
        </w:rPr>
        <w:t>Kuo LT*</w:t>
      </w:r>
      <w:r w:rsidRPr="000F690D">
        <w:t>, Hsu WH, Tsai YH, Peng KT. Comparison of Outcomes after Arthroscopic Rotator Cuff Repair between Elderly and Younger Patient Groups: A Systematic Review and Meta-Analysis of Comparative Studies. Diagnostics (Basel). 2023;13(10). </w:t>
      </w:r>
      <w:proofErr w:type="spellStart"/>
      <w:r w:rsidRPr="000F690D">
        <w:t>doi</w:t>
      </w:r>
      <w:proofErr w:type="spellEnd"/>
      <w:r w:rsidRPr="000F690D">
        <w:t>: 10.3390/diagnostics13101770. </w:t>
      </w:r>
      <w:r w:rsidRPr="00D72BAF">
        <w:rPr>
          <w:b/>
          <w:bCs/>
        </w:rPr>
        <w:t>(</w:t>
      </w:r>
      <w:r>
        <w:rPr>
          <w:b/>
          <w:bCs/>
        </w:rPr>
        <w:t>SCIE</w:t>
      </w:r>
      <w:r w:rsidRPr="00D72BAF">
        <w:rPr>
          <w:b/>
          <w:bCs/>
        </w:rPr>
        <w:t>)</w:t>
      </w:r>
    </w:p>
    <w:p w14:paraId="725374BB" w14:textId="77777777" w:rsidR="00225D29" w:rsidRPr="00D72BAF" w:rsidRDefault="00225D29" w:rsidP="00225D29">
      <w:pPr>
        <w:widowControl/>
        <w:numPr>
          <w:ilvl w:val="0"/>
          <w:numId w:val="2"/>
        </w:numPr>
        <w:autoSpaceDE w:val="0"/>
        <w:autoSpaceDN w:val="0"/>
        <w:adjustRightInd w:val="0"/>
        <w:ind w:left="851" w:hanging="425"/>
      </w:pPr>
      <w:r w:rsidRPr="000F690D">
        <w:t xml:space="preserve">Luan CW, </w:t>
      </w:r>
      <w:r w:rsidRPr="00D72BAF">
        <w:rPr>
          <w:b/>
          <w:bCs/>
          <w:u w:val="single"/>
        </w:rPr>
        <w:t>Kuo LT</w:t>
      </w:r>
      <w:r w:rsidRPr="000F690D">
        <w:t xml:space="preserve">, Wang YT, Liao CT, Kang CJ, Lee YC, Chen KY, Lai CH, Tsai YH, Huang EI, Tsai MS, Hsu CM, Chang GH, Tsai YT. Utility of modified Glasgow prognostic score for head and neck squamous cell carcinoma: Systematic review and meta-analysis. Head Neck. 2023;45(7):1856-1867. </w:t>
      </w:r>
      <w:proofErr w:type="spellStart"/>
      <w:r w:rsidRPr="000F690D">
        <w:t>doi</w:t>
      </w:r>
      <w:proofErr w:type="spellEnd"/>
      <w:r w:rsidRPr="000F690D">
        <w:t xml:space="preserve">: 10.1002/hed.27397. </w:t>
      </w:r>
      <w:r w:rsidRPr="00D72BAF">
        <w:rPr>
          <w:b/>
          <w:bCs/>
        </w:rPr>
        <w:t>(</w:t>
      </w:r>
      <w:r>
        <w:rPr>
          <w:b/>
          <w:bCs/>
        </w:rPr>
        <w:t>SCIE</w:t>
      </w:r>
      <w:r w:rsidRPr="00D72BAF">
        <w:rPr>
          <w:b/>
          <w:bCs/>
        </w:rPr>
        <w:t>)</w:t>
      </w:r>
    </w:p>
    <w:p w14:paraId="06B227D1" w14:textId="77777777" w:rsidR="00225D29" w:rsidRPr="00D72BAF" w:rsidRDefault="00225D29" w:rsidP="00225D29">
      <w:pPr>
        <w:widowControl/>
        <w:numPr>
          <w:ilvl w:val="0"/>
          <w:numId w:val="2"/>
        </w:numPr>
        <w:autoSpaceDE w:val="0"/>
        <w:autoSpaceDN w:val="0"/>
        <w:adjustRightInd w:val="0"/>
        <w:ind w:left="851" w:hanging="425"/>
      </w:pPr>
      <w:r w:rsidRPr="00D72BAF">
        <w:t xml:space="preserve">Tsai YH, Chen HY, Huang TY, Chen JL, </w:t>
      </w:r>
      <w:r w:rsidRPr="00D72BAF">
        <w:rPr>
          <w:b/>
          <w:bCs/>
          <w:u w:val="single"/>
        </w:rPr>
        <w:t>Kuo LT</w:t>
      </w:r>
      <w:r w:rsidRPr="00D72BAF">
        <w:t>, Huang KC. </w:t>
      </w:r>
      <w:hyperlink r:id="rId16" w:history="1">
        <w:r w:rsidRPr="00D72BAF">
          <w:t>Exploring the Role of Intraoperative Positive Culture of Allograft Bone in Subsequent Postoperative Infections among Donors and Recipients in Bone Bank Processing. </w:t>
        </w:r>
      </w:hyperlink>
      <w:r w:rsidRPr="00D72BAF">
        <w:t>Diagnostics (Basel). 2023;14(1). </w:t>
      </w:r>
      <w:proofErr w:type="spellStart"/>
      <w:r w:rsidRPr="00D72BAF">
        <w:t>doi</w:t>
      </w:r>
      <w:proofErr w:type="spellEnd"/>
      <w:r w:rsidRPr="00D72BAF">
        <w:t>: 10.3390/diagnostics14010015.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7BAE3664" w14:textId="77777777" w:rsidR="00225D29" w:rsidRPr="00D72BAF" w:rsidRDefault="00225D29" w:rsidP="00225D29">
      <w:pPr>
        <w:widowControl/>
        <w:numPr>
          <w:ilvl w:val="0"/>
          <w:numId w:val="2"/>
        </w:numPr>
        <w:autoSpaceDE w:val="0"/>
        <w:autoSpaceDN w:val="0"/>
        <w:adjustRightInd w:val="0"/>
        <w:ind w:left="851" w:hanging="425"/>
      </w:pPr>
      <w:r w:rsidRPr="00D72BAF">
        <w:t xml:space="preserve">Tsai YT, </w:t>
      </w:r>
      <w:r w:rsidRPr="00D72BAF">
        <w:rPr>
          <w:b/>
          <w:bCs/>
          <w:u w:val="single"/>
        </w:rPr>
        <w:t>Kuo LT</w:t>
      </w:r>
      <w:r w:rsidRPr="00D72BAF">
        <w:t>, Wang YT, De Vito A, Hao SP, Fang KH, Lee YC, Chen KY, Lai CH, Tsai YH, Huang EI, Tsai MS, Hsu CM, Chang GH, Luan CW. </w:t>
      </w:r>
      <w:hyperlink r:id="rId17" w:history="1">
        <w:r w:rsidRPr="00D72BAF">
          <w:t>Prognostic utility of the geriatric nutritional risk index for head and neck cancer: Systematic review and meta-analysis. </w:t>
        </w:r>
      </w:hyperlink>
      <w:r w:rsidRPr="00D72BAF">
        <w:t>Head Neck. 2024;46(8):2086-2097. </w:t>
      </w:r>
      <w:proofErr w:type="spellStart"/>
      <w:r w:rsidRPr="00D72BAF">
        <w:t>doi</w:t>
      </w:r>
      <w:proofErr w:type="spellEnd"/>
      <w:r w:rsidRPr="00D72BAF">
        <w:t>: 10.1002/hed.27842.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6569A6BE" w14:textId="77777777" w:rsidR="00225D29" w:rsidRPr="00D72BAF" w:rsidRDefault="00225D29" w:rsidP="00225D29">
      <w:pPr>
        <w:widowControl/>
        <w:numPr>
          <w:ilvl w:val="0"/>
          <w:numId w:val="2"/>
        </w:numPr>
        <w:autoSpaceDE w:val="0"/>
        <w:autoSpaceDN w:val="0"/>
        <w:adjustRightInd w:val="0"/>
        <w:ind w:left="851" w:hanging="425"/>
        <w:rPr>
          <w:rStyle w:val="authors"/>
        </w:rPr>
      </w:pPr>
      <w:r w:rsidRPr="00D72BAF">
        <w:t xml:space="preserve">Kew ME, Dave U, </w:t>
      </w:r>
      <w:proofErr w:type="spellStart"/>
      <w:r w:rsidRPr="00D72BAF">
        <w:t>Marmor</w:t>
      </w:r>
      <w:proofErr w:type="spellEnd"/>
      <w:r w:rsidRPr="00D72BAF">
        <w:t xml:space="preserve"> W, Olsen R, </w:t>
      </w:r>
      <w:proofErr w:type="spellStart"/>
      <w:r w:rsidRPr="00D72BAF">
        <w:t>Jivanelli</w:t>
      </w:r>
      <w:proofErr w:type="spellEnd"/>
      <w:r w:rsidRPr="00D72BAF">
        <w:t xml:space="preserve"> B, Tsai SHL, </w:t>
      </w:r>
      <w:r w:rsidRPr="00D72BAF">
        <w:rPr>
          <w:b/>
          <w:bCs/>
          <w:u w:val="single"/>
        </w:rPr>
        <w:t>Kuo LT</w:t>
      </w:r>
      <w:r w:rsidRPr="00D72BAF">
        <w:t>, Ling DI. </w:t>
      </w:r>
      <w:hyperlink r:id="rId18" w:history="1">
        <w:r w:rsidRPr="00D72BAF">
          <w:t>Sex Differences in Mental Health Symptoms in Elite Athletes: A Systematic Review and Meta-analysis. </w:t>
        </w:r>
      </w:hyperlink>
      <w:r w:rsidRPr="00D72BAF">
        <w:t>Sports Health.2024:19417381241264491. </w:t>
      </w:r>
      <w:proofErr w:type="spellStart"/>
      <w:r w:rsidRPr="00D72BAF">
        <w:t>doi</w:t>
      </w:r>
      <w:proofErr w:type="spellEnd"/>
      <w:r w:rsidRPr="00D72BAF">
        <w:t>: 10.1177/19417381241264491.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212EB026" w14:textId="77777777" w:rsidR="00225D29" w:rsidRDefault="00225D29" w:rsidP="00225D29">
      <w:pPr>
        <w:widowControl/>
        <w:numPr>
          <w:ilvl w:val="0"/>
          <w:numId w:val="2"/>
        </w:numPr>
        <w:autoSpaceDE w:val="0"/>
        <w:autoSpaceDN w:val="0"/>
        <w:adjustRightInd w:val="0"/>
        <w:ind w:left="851" w:hanging="425"/>
      </w:pPr>
      <w:r w:rsidRPr="00D72BAF">
        <w:t xml:space="preserve">Tay ST, Chen MZ, Chan YS, </w:t>
      </w:r>
      <w:r w:rsidRPr="00D72BAF">
        <w:rPr>
          <w:b/>
          <w:bCs/>
          <w:u w:val="single"/>
        </w:rPr>
        <w:t>Kuo LT</w:t>
      </w:r>
      <w:r>
        <w:rPr>
          <w:b/>
          <w:bCs/>
          <w:u w:val="single"/>
        </w:rPr>
        <w:t>*</w:t>
      </w:r>
      <w:r w:rsidRPr="00D72BAF">
        <w:t>. </w:t>
      </w:r>
      <w:hyperlink r:id="rId19" w:history="1">
        <w:r w:rsidRPr="00D72BAF">
          <w:t>The efficacy of arthroscopy-assisted versus stand-alone open reduction and internal fixation for treating tibial plateau fracture: a systematic review and meta-analysis. </w:t>
        </w:r>
      </w:hyperlink>
      <w:r w:rsidRPr="00D72BAF">
        <w:t xml:space="preserve">BMC </w:t>
      </w:r>
      <w:proofErr w:type="spellStart"/>
      <w:r w:rsidRPr="00D72BAF">
        <w:t>Musculoskelet</w:t>
      </w:r>
      <w:proofErr w:type="spellEnd"/>
      <w:r w:rsidRPr="00D72BAF">
        <w:t xml:space="preserve"> </w:t>
      </w:r>
      <w:proofErr w:type="spellStart"/>
      <w:r w:rsidRPr="00D72BAF">
        <w:t>Disord</w:t>
      </w:r>
      <w:proofErr w:type="spellEnd"/>
      <w:r w:rsidRPr="00D72BAF">
        <w:t>. 2024;25(1):865. </w:t>
      </w:r>
      <w:proofErr w:type="spellStart"/>
      <w:r w:rsidRPr="00D72BAF">
        <w:t>doi</w:t>
      </w:r>
      <w:proofErr w:type="spellEnd"/>
      <w:r w:rsidRPr="00D72BAF">
        <w:t>: 10.1186/s12891-024-07958-1. </w:t>
      </w:r>
      <w:r w:rsidRPr="00D72BAF">
        <w:rPr>
          <w:rStyle w:val="authors"/>
          <w:rFonts w:eastAsia="BiauKai"/>
          <w:b/>
          <w:bCs/>
          <w:color w:val="000000"/>
        </w:rPr>
        <w:t>(</w:t>
      </w:r>
      <w:r>
        <w:rPr>
          <w:rStyle w:val="authors"/>
          <w:rFonts w:eastAsia="BiauKai"/>
          <w:b/>
          <w:bCs/>
          <w:color w:val="000000"/>
        </w:rPr>
        <w:t>SCIE</w:t>
      </w:r>
      <w:r w:rsidRPr="00D72BAF">
        <w:rPr>
          <w:rStyle w:val="authors"/>
          <w:rFonts w:eastAsia="BiauKai"/>
          <w:b/>
          <w:bCs/>
          <w:color w:val="000000"/>
        </w:rPr>
        <w:t>)</w:t>
      </w:r>
    </w:p>
    <w:p w14:paraId="17287594" w14:textId="77777777" w:rsidR="00225D29" w:rsidRPr="00D72BAF" w:rsidRDefault="00225D29" w:rsidP="00225D29">
      <w:pPr>
        <w:widowControl/>
        <w:numPr>
          <w:ilvl w:val="0"/>
          <w:numId w:val="2"/>
        </w:numPr>
        <w:autoSpaceDE w:val="0"/>
        <w:autoSpaceDN w:val="0"/>
        <w:adjustRightInd w:val="0"/>
        <w:ind w:left="851" w:hanging="425"/>
      </w:pPr>
      <w:r w:rsidRPr="001450BC">
        <w:t xml:space="preserve">Wang YF, Hsu YF, Fang KT, </w:t>
      </w:r>
      <w:r w:rsidRPr="00D72BAF">
        <w:rPr>
          <w:b/>
          <w:bCs/>
          <w:u w:val="single"/>
        </w:rPr>
        <w:t>Kuo LT</w:t>
      </w:r>
      <w:r>
        <w:rPr>
          <w:b/>
          <w:bCs/>
          <w:u w:val="single"/>
        </w:rPr>
        <w:t>*</w:t>
      </w:r>
      <w:r w:rsidRPr="00D72BAF">
        <w:rPr>
          <w:b/>
          <w:bCs/>
          <w:u w:val="single"/>
        </w:rPr>
        <w:t>.</w:t>
      </w:r>
      <w:r w:rsidRPr="001450BC">
        <w:t> Gamification in medical education: identifying and prioritizing key elements through Delphi method. Med Educ Online. 2024;</w:t>
      </w:r>
      <w:r>
        <w:t xml:space="preserve"> </w:t>
      </w:r>
      <w:r w:rsidRPr="001450BC">
        <w:t>29(1):2302231. </w:t>
      </w:r>
      <w:proofErr w:type="spellStart"/>
      <w:r w:rsidRPr="001450BC">
        <w:t>doi</w:t>
      </w:r>
      <w:proofErr w:type="spellEnd"/>
      <w:r w:rsidRPr="001450BC">
        <w:t>: 10.1080/10872981.2024.2302231</w:t>
      </w:r>
      <w:r w:rsidRPr="00D72BAF">
        <w:rPr>
          <w:b/>
          <w:bCs/>
        </w:rPr>
        <w:t>(S</w:t>
      </w:r>
      <w:r w:rsidRPr="00D72BAF">
        <w:rPr>
          <w:rFonts w:hint="eastAsia"/>
          <w:b/>
          <w:bCs/>
        </w:rPr>
        <w:t>SC</w:t>
      </w:r>
      <w:r w:rsidRPr="00D72BAF">
        <w:rPr>
          <w:b/>
          <w:bCs/>
        </w:rPr>
        <w:t>I)</w:t>
      </w:r>
    </w:p>
    <w:p w14:paraId="06336518" w14:textId="77777777" w:rsidR="00225D29" w:rsidRPr="00D72BAF" w:rsidRDefault="00225D29" w:rsidP="00225D29">
      <w:pPr>
        <w:widowControl/>
        <w:numPr>
          <w:ilvl w:val="0"/>
          <w:numId w:val="2"/>
        </w:numPr>
        <w:autoSpaceDE w:val="0"/>
        <w:autoSpaceDN w:val="0"/>
        <w:adjustRightInd w:val="0"/>
        <w:ind w:left="851" w:hanging="425"/>
      </w:pPr>
      <w:r w:rsidRPr="00D72BAF">
        <w:t xml:space="preserve">Hsu WH, Fan CH, Yu PA, </w:t>
      </w:r>
      <w:r w:rsidRPr="00D72BAF">
        <w:rPr>
          <w:b/>
          <w:bCs/>
          <w:u w:val="single"/>
        </w:rPr>
        <w:t>Kuo LT</w:t>
      </w:r>
      <w:r w:rsidRPr="00D72BAF">
        <w:t>, Chen CL, Chan YS, Wen-Wei Hsu R. </w:t>
      </w:r>
      <w:hyperlink r:id="rId20" w:history="1">
        <w:r w:rsidRPr="00D72BAF">
          <w:t>Progressive resistance training improves single-leg vertical jump after anterior cruciate ligament reconstruction: Non-randomized controlled trial study. </w:t>
        </w:r>
      </w:hyperlink>
      <w:r w:rsidRPr="00D72BAF">
        <w:t xml:space="preserve">Phys </w:t>
      </w:r>
      <w:proofErr w:type="spellStart"/>
      <w:r w:rsidRPr="00D72BAF">
        <w:t>Ther</w:t>
      </w:r>
      <w:proofErr w:type="spellEnd"/>
      <w:r w:rsidRPr="00D72BAF">
        <w:t xml:space="preserve"> Sport. </w:t>
      </w:r>
      <w:proofErr w:type="gramStart"/>
      <w:r w:rsidRPr="00D72BAF">
        <w:t>2025;71:16</w:t>
      </w:r>
      <w:proofErr w:type="gramEnd"/>
      <w:r w:rsidRPr="00D72BAF">
        <w:t>-24. </w:t>
      </w:r>
      <w:proofErr w:type="spellStart"/>
      <w:r w:rsidRPr="00D72BAF">
        <w:t>doi</w:t>
      </w:r>
      <w:proofErr w:type="spellEnd"/>
      <w:r w:rsidRPr="00D72BAF">
        <w:t>: 10.1016/j.ptsp.2024.10.006.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7CB9F147" w14:textId="77777777" w:rsidR="00225D29" w:rsidRPr="00D72BAF" w:rsidRDefault="00225D29" w:rsidP="00225D29">
      <w:pPr>
        <w:widowControl/>
        <w:numPr>
          <w:ilvl w:val="0"/>
          <w:numId w:val="2"/>
        </w:numPr>
        <w:autoSpaceDE w:val="0"/>
        <w:autoSpaceDN w:val="0"/>
        <w:adjustRightInd w:val="0"/>
        <w:ind w:left="851" w:hanging="425"/>
      </w:pPr>
      <w:r w:rsidRPr="00D72BAF">
        <w:t xml:space="preserve">Huang HY, Lin MH, Hsu CH, </w:t>
      </w:r>
      <w:r w:rsidRPr="00D72BAF">
        <w:rPr>
          <w:b/>
          <w:bCs/>
          <w:u w:val="single"/>
        </w:rPr>
        <w:t>Kuo LT</w:t>
      </w:r>
      <w:r>
        <w:rPr>
          <w:b/>
          <w:bCs/>
          <w:u w:val="single"/>
        </w:rPr>
        <w:t>*</w:t>
      </w:r>
      <w:r w:rsidRPr="00D72BAF">
        <w:rPr>
          <w:rFonts w:hint="eastAsia"/>
        </w:rPr>
        <w:t>.</w:t>
      </w:r>
      <w:r w:rsidRPr="00D72BAF">
        <w:t> </w:t>
      </w:r>
      <w:hyperlink r:id="rId21" w:history="1">
        <w:r w:rsidRPr="00D72BAF">
          <w:t>Shoulder Physiological Offset Parameters in Asian Populations-A Magnetic Resonance Imaging Study. </w:t>
        </w:r>
      </w:hyperlink>
      <w:r w:rsidRPr="00D72BAF">
        <w:t>Diagnostics (Basel). 2025 Jan 9;15(2). </w:t>
      </w:r>
      <w:proofErr w:type="spellStart"/>
      <w:r w:rsidRPr="00D72BAF">
        <w:t>doi</w:t>
      </w:r>
      <w:proofErr w:type="spellEnd"/>
      <w:r w:rsidRPr="00D72BAF">
        <w:t>: 10.3390/diagnostics15020146.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046A2D67" w14:textId="77777777" w:rsidR="00225D29" w:rsidRPr="008717DC" w:rsidRDefault="00225D29" w:rsidP="00A23743">
      <w:pPr>
        <w:widowControl/>
        <w:numPr>
          <w:ilvl w:val="0"/>
          <w:numId w:val="2"/>
        </w:numPr>
        <w:autoSpaceDE w:val="0"/>
        <w:autoSpaceDN w:val="0"/>
        <w:adjustRightInd w:val="0"/>
        <w:ind w:left="851" w:hanging="425"/>
        <w:rPr>
          <w:rStyle w:val="authors"/>
          <w:rFonts w:eastAsia="標楷體"/>
          <w:b/>
          <w:bCs/>
        </w:rPr>
      </w:pPr>
      <w:r w:rsidRPr="00D72BAF">
        <w:rPr>
          <w:b/>
          <w:bCs/>
          <w:u w:val="single"/>
        </w:rPr>
        <w:t>Kuo LT</w:t>
      </w:r>
      <w:r>
        <w:t>*</w:t>
      </w:r>
      <w:r w:rsidRPr="00D72BAF">
        <w:t xml:space="preserve">, Tsai SL, Dave U, </w:t>
      </w:r>
      <w:proofErr w:type="spellStart"/>
      <w:r w:rsidRPr="00D72BAF">
        <w:t>Marmor</w:t>
      </w:r>
      <w:proofErr w:type="spellEnd"/>
      <w:r w:rsidRPr="00D72BAF">
        <w:t xml:space="preserve"> WA, Olsen R, </w:t>
      </w:r>
      <w:proofErr w:type="spellStart"/>
      <w:r w:rsidRPr="00D72BAF">
        <w:t>Jivanelli</w:t>
      </w:r>
      <w:proofErr w:type="spellEnd"/>
      <w:r w:rsidRPr="00D72BAF">
        <w:t xml:space="preserve"> B, Kew ME, Ling DI. </w:t>
      </w:r>
      <w:hyperlink r:id="rId22" w:history="1">
        <w:r w:rsidRPr="00D72BAF">
          <w:t>Exploring mental health symptoms in elite athletes during the COVID-19 pandemic: A systematic review and meta-analysis on sex differences. </w:t>
        </w:r>
      </w:hyperlink>
      <w:r w:rsidRPr="00D72BAF">
        <w:t>PLoS One. 2025;20(1</w:t>
      </w:r>
      <w:proofErr w:type="gramStart"/>
      <w:r w:rsidRPr="00D72BAF">
        <w:t>):e</w:t>
      </w:r>
      <w:proofErr w:type="gramEnd"/>
      <w:r w:rsidRPr="00D72BAF">
        <w:t>0314996. </w:t>
      </w:r>
      <w:proofErr w:type="spellStart"/>
      <w:r w:rsidRPr="00D72BAF">
        <w:t>doi</w:t>
      </w:r>
      <w:proofErr w:type="spellEnd"/>
      <w:r w:rsidRPr="00D72BAF">
        <w:t>: 10.1371/journal.pone.0314996. </w:t>
      </w:r>
      <w:proofErr w:type="spellStart"/>
      <w:r w:rsidRPr="00D72BAF">
        <w:t>eCollection</w:t>
      </w:r>
      <w:proofErr w:type="spellEnd"/>
      <w:r w:rsidRPr="00D72BAF">
        <w:t xml:space="preserve"> 2025. 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785C7E97" w14:textId="77777777" w:rsidR="00225D29" w:rsidRPr="008717DC" w:rsidRDefault="00225D29" w:rsidP="00225D29">
      <w:pPr>
        <w:widowControl/>
        <w:numPr>
          <w:ilvl w:val="0"/>
          <w:numId w:val="2"/>
        </w:numPr>
        <w:autoSpaceDE w:val="0"/>
        <w:autoSpaceDN w:val="0"/>
        <w:adjustRightInd w:val="0"/>
        <w:spacing w:after="240"/>
        <w:ind w:left="851" w:hanging="425"/>
        <w:rPr>
          <w:rStyle w:val="authors"/>
          <w:rFonts w:eastAsia="標楷體"/>
          <w:b/>
          <w:bCs/>
        </w:rPr>
      </w:pPr>
      <w:r w:rsidRPr="008717DC">
        <w:t xml:space="preserve">Chen HH, Lai CH, Hou YJ, </w:t>
      </w:r>
      <w:r w:rsidRPr="008717DC">
        <w:rPr>
          <w:b/>
          <w:bCs/>
          <w:u w:val="single"/>
        </w:rPr>
        <w:t>Kuo LT</w:t>
      </w:r>
      <w:r>
        <w:rPr>
          <w:b/>
          <w:bCs/>
          <w:u w:val="single"/>
        </w:rPr>
        <w:t>*</w:t>
      </w:r>
      <w:r w:rsidRPr="008717DC">
        <w:t>. </w:t>
      </w:r>
      <w:hyperlink r:id="rId23" w:history="1">
        <w:r w:rsidRPr="008717DC">
          <w:t>The Efficacy of Music Intervention in Patients with Cancer Receiving Radiation Therapy: A Systematic Review and Meta-Analysis. </w:t>
        </w:r>
      </w:hyperlink>
      <w:r w:rsidRPr="008717DC">
        <w:t>Cancers (Basel). 2025;17(4). </w:t>
      </w:r>
      <w:proofErr w:type="spellStart"/>
      <w:r w:rsidRPr="008717DC">
        <w:t>doi</w:t>
      </w:r>
      <w:proofErr w:type="spellEnd"/>
      <w:r w:rsidRPr="008717DC">
        <w:t>: 10.3390/cancers17040691. </w:t>
      </w:r>
      <w:r w:rsidRPr="00132F40">
        <w:rPr>
          <w:rStyle w:val="authors"/>
          <w:rFonts w:eastAsia="BiauKai"/>
          <w:b/>
          <w:bCs/>
          <w:color w:val="000000"/>
        </w:rPr>
        <w:t>(</w:t>
      </w:r>
      <w:r>
        <w:rPr>
          <w:rStyle w:val="authors"/>
          <w:rFonts w:eastAsia="BiauKai"/>
          <w:b/>
          <w:bCs/>
          <w:color w:val="000000"/>
        </w:rPr>
        <w:t>SCIE</w:t>
      </w:r>
      <w:r w:rsidRPr="00132F40">
        <w:rPr>
          <w:rStyle w:val="authors"/>
          <w:rFonts w:eastAsia="BiauKai"/>
          <w:b/>
          <w:bCs/>
          <w:color w:val="000000"/>
        </w:rPr>
        <w:t>)</w:t>
      </w:r>
    </w:p>
    <w:p w14:paraId="0F714D36" w14:textId="77777777" w:rsidR="00B6151C" w:rsidRPr="000A174E" w:rsidRDefault="00B6151C" w:rsidP="00225D29">
      <w:pPr>
        <w:autoSpaceDE w:val="0"/>
        <w:autoSpaceDN w:val="0"/>
        <w:adjustRightInd w:val="0"/>
        <w:ind w:left="426"/>
        <w:rPr>
          <w:rFonts w:ascii="BiauKai" w:eastAsia="BiauKai" w:hAnsi="BiauKai" w:cs="新細明體"/>
          <w:bCs/>
          <w:color w:val="212121"/>
          <w:kern w:val="0"/>
        </w:rPr>
      </w:pPr>
    </w:p>
    <w:sectPr w:rsidR="00B6151C" w:rsidRPr="000A174E" w:rsidSect="000A174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9F8D" w14:textId="77777777" w:rsidR="00F30D60" w:rsidRDefault="00F30D60" w:rsidP="006C5A40">
      <w:r>
        <w:separator/>
      </w:r>
    </w:p>
  </w:endnote>
  <w:endnote w:type="continuationSeparator" w:id="0">
    <w:p w14:paraId="4FE310E2" w14:textId="77777777" w:rsidR="00F30D60" w:rsidRDefault="00F30D60" w:rsidP="006C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BiauKai">
    <w:altName w:val="微軟正黑體"/>
    <w:charset w:val="88"/>
    <w:family w:val="auto"/>
    <w:pitch w:val="variable"/>
    <w:sig w:usb0="00000001"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12DA" w14:textId="77777777" w:rsidR="00F30D60" w:rsidRDefault="00F30D60" w:rsidP="006C5A40">
      <w:r>
        <w:separator/>
      </w:r>
    </w:p>
  </w:footnote>
  <w:footnote w:type="continuationSeparator" w:id="0">
    <w:p w14:paraId="2E491314" w14:textId="77777777" w:rsidR="00F30D60" w:rsidRDefault="00F30D60" w:rsidP="006C5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9C78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761EF0"/>
    <w:multiLevelType w:val="multilevel"/>
    <w:tmpl w:val="37CE6BAA"/>
    <w:lvl w:ilvl="0">
      <w:start w:val="1"/>
      <w:numFmt w:val="decimal"/>
      <w:lvlText w:val="%1."/>
      <w:lvlJc w:val="left"/>
      <w:pPr>
        <w:ind w:left="480" w:hanging="480"/>
      </w:pPr>
      <w:rPr>
        <w:rFonts w:hint="eastAsia"/>
      </w:rPr>
    </w:lvl>
    <w:lvl w:ilvl="1">
      <w:start w:val="1"/>
      <w:numFmt w:val="upperLetter"/>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default"/>
      </w:r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1020EA"/>
    <w:multiLevelType w:val="hybridMultilevel"/>
    <w:tmpl w:val="64BA9AA2"/>
    <w:lvl w:ilvl="0" w:tplc="55FAC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F570D2"/>
    <w:multiLevelType w:val="hybridMultilevel"/>
    <w:tmpl w:val="3FB8CFF8"/>
    <w:lvl w:ilvl="0" w:tplc="6D9A0D1A">
      <w:start w:val="1"/>
      <w:numFmt w:val="decimal"/>
      <w:lvlText w:val="%1."/>
      <w:lvlJc w:val="left"/>
      <w:pPr>
        <w:ind w:left="502"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6D5348"/>
    <w:multiLevelType w:val="hybridMultilevel"/>
    <w:tmpl w:val="821A85EE"/>
    <w:lvl w:ilvl="0" w:tplc="6D9A0D1A">
      <w:start w:val="1"/>
      <w:numFmt w:val="decimal"/>
      <w:lvlText w:val="%1."/>
      <w:lvlJc w:val="left"/>
      <w:pPr>
        <w:ind w:left="502"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F50EEB"/>
    <w:multiLevelType w:val="hybridMultilevel"/>
    <w:tmpl w:val="E578D3DC"/>
    <w:lvl w:ilvl="0" w:tplc="6D9A0D1A">
      <w:start w:val="1"/>
      <w:numFmt w:val="decimal"/>
      <w:lvlText w:val="%1."/>
      <w:lvlJc w:val="left"/>
      <w:pPr>
        <w:ind w:left="426" w:hanging="360"/>
      </w:pPr>
      <w:rPr>
        <w:rFonts w:hint="default"/>
        <w:b w:val="0"/>
      </w:rPr>
    </w:lvl>
    <w:lvl w:ilvl="1" w:tplc="04090019" w:tentative="1">
      <w:start w:val="1"/>
      <w:numFmt w:val="ideographTraditional"/>
      <w:lvlText w:val="%2、"/>
      <w:lvlJc w:val="left"/>
      <w:pPr>
        <w:ind w:left="884" w:hanging="480"/>
      </w:pPr>
    </w:lvl>
    <w:lvl w:ilvl="2" w:tplc="0409001B" w:tentative="1">
      <w:start w:val="1"/>
      <w:numFmt w:val="lowerRoman"/>
      <w:lvlText w:val="%3."/>
      <w:lvlJc w:val="right"/>
      <w:pPr>
        <w:ind w:left="1364" w:hanging="480"/>
      </w:pPr>
    </w:lvl>
    <w:lvl w:ilvl="3" w:tplc="0409000F" w:tentative="1">
      <w:start w:val="1"/>
      <w:numFmt w:val="decimal"/>
      <w:lvlText w:val="%4."/>
      <w:lvlJc w:val="left"/>
      <w:pPr>
        <w:ind w:left="1844" w:hanging="480"/>
      </w:pPr>
    </w:lvl>
    <w:lvl w:ilvl="4" w:tplc="04090019" w:tentative="1">
      <w:start w:val="1"/>
      <w:numFmt w:val="ideographTraditional"/>
      <w:lvlText w:val="%5、"/>
      <w:lvlJc w:val="left"/>
      <w:pPr>
        <w:ind w:left="2324" w:hanging="480"/>
      </w:pPr>
    </w:lvl>
    <w:lvl w:ilvl="5" w:tplc="0409001B" w:tentative="1">
      <w:start w:val="1"/>
      <w:numFmt w:val="lowerRoman"/>
      <w:lvlText w:val="%6."/>
      <w:lvlJc w:val="right"/>
      <w:pPr>
        <w:ind w:left="2804" w:hanging="480"/>
      </w:pPr>
    </w:lvl>
    <w:lvl w:ilvl="6" w:tplc="0409000F" w:tentative="1">
      <w:start w:val="1"/>
      <w:numFmt w:val="decimal"/>
      <w:lvlText w:val="%7."/>
      <w:lvlJc w:val="left"/>
      <w:pPr>
        <w:ind w:left="3284" w:hanging="480"/>
      </w:pPr>
    </w:lvl>
    <w:lvl w:ilvl="7" w:tplc="04090019" w:tentative="1">
      <w:start w:val="1"/>
      <w:numFmt w:val="ideographTraditional"/>
      <w:lvlText w:val="%8、"/>
      <w:lvlJc w:val="left"/>
      <w:pPr>
        <w:ind w:left="3764" w:hanging="480"/>
      </w:pPr>
    </w:lvl>
    <w:lvl w:ilvl="8" w:tplc="0409001B" w:tentative="1">
      <w:start w:val="1"/>
      <w:numFmt w:val="lowerRoman"/>
      <w:lvlText w:val="%9."/>
      <w:lvlJc w:val="right"/>
      <w:pPr>
        <w:ind w:left="4244" w:hanging="480"/>
      </w:pPr>
    </w:lvl>
  </w:abstractNum>
  <w:abstractNum w:abstractNumId="6" w15:restartNumberingAfterBreak="0">
    <w:nsid w:val="6A1734C5"/>
    <w:multiLevelType w:val="hybridMultilevel"/>
    <w:tmpl w:val="5E1844F4"/>
    <w:lvl w:ilvl="0" w:tplc="2E76AB5C">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7" w15:restartNumberingAfterBreak="0">
    <w:nsid w:val="75FB621E"/>
    <w:multiLevelType w:val="hybridMultilevel"/>
    <w:tmpl w:val="617C6C0A"/>
    <w:lvl w:ilvl="0" w:tplc="5C5A7372">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8" w15:restartNumberingAfterBreak="0">
    <w:nsid w:val="7949414A"/>
    <w:multiLevelType w:val="hybridMultilevel"/>
    <w:tmpl w:val="7158D72E"/>
    <w:lvl w:ilvl="0" w:tplc="5C5A7372">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num w:numId="1">
    <w:abstractNumId w:val="2"/>
  </w:num>
  <w:num w:numId="2">
    <w:abstractNumId w:val="3"/>
  </w:num>
  <w:num w:numId="3">
    <w:abstractNumId w:val="7"/>
  </w:num>
  <w:num w:numId="4">
    <w:abstractNumId w:val="8"/>
  </w:num>
  <w:num w:numId="5">
    <w:abstractNumId w:val="6"/>
  </w:num>
  <w:num w:numId="6">
    <w:abstractNumId w:val="0"/>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40"/>
    <w:rsid w:val="00026E88"/>
    <w:rsid w:val="00043CB9"/>
    <w:rsid w:val="000520A5"/>
    <w:rsid w:val="00061BEA"/>
    <w:rsid w:val="00096170"/>
    <w:rsid w:val="000A174E"/>
    <w:rsid w:val="0010432A"/>
    <w:rsid w:val="00111B27"/>
    <w:rsid w:val="00117E54"/>
    <w:rsid w:val="00127E62"/>
    <w:rsid w:val="001748A1"/>
    <w:rsid w:val="00181636"/>
    <w:rsid w:val="001B600B"/>
    <w:rsid w:val="001C3AD6"/>
    <w:rsid w:val="001C68FC"/>
    <w:rsid w:val="001D4081"/>
    <w:rsid w:val="001D5C81"/>
    <w:rsid w:val="001E0EAB"/>
    <w:rsid w:val="00205934"/>
    <w:rsid w:val="00210AC2"/>
    <w:rsid w:val="00225D29"/>
    <w:rsid w:val="00251D49"/>
    <w:rsid w:val="00273A95"/>
    <w:rsid w:val="00280C54"/>
    <w:rsid w:val="00297034"/>
    <w:rsid w:val="002A21C6"/>
    <w:rsid w:val="002C363B"/>
    <w:rsid w:val="002D15A5"/>
    <w:rsid w:val="0033554F"/>
    <w:rsid w:val="00343835"/>
    <w:rsid w:val="00347A34"/>
    <w:rsid w:val="0038184A"/>
    <w:rsid w:val="003A27EA"/>
    <w:rsid w:val="003C3ECD"/>
    <w:rsid w:val="003C51E3"/>
    <w:rsid w:val="003D41E9"/>
    <w:rsid w:val="00403166"/>
    <w:rsid w:val="00410C6F"/>
    <w:rsid w:val="004644BB"/>
    <w:rsid w:val="00477FC2"/>
    <w:rsid w:val="004B0A6D"/>
    <w:rsid w:val="004B15EB"/>
    <w:rsid w:val="004C5099"/>
    <w:rsid w:val="004D6A79"/>
    <w:rsid w:val="004E1BF3"/>
    <w:rsid w:val="00532480"/>
    <w:rsid w:val="0054100E"/>
    <w:rsid w:val="00573634"/>
    <w:rsid w:val="00587D9B"/>
    <w:rsid w:val="005A7B66"/>
    <w:rsid w:val="005B3157"/>
    <w:rsid w:val="005C3461"/>
    <w:rsid w:val="005D11FB"/>
    <w:rsid w:val="005E17C6"/>
    <w:rsid w:val="005E3CD2"/>
    <w:rsid w:val="005E5980"/>
    <w:rsid w:val="005E6EB7"/>
    <w:rsid w:val="00610956"/>
    <w:rsid w:val="0062429F"/>
    <w:rsid w:val="00625997"/>
    <w:rsid w:val="0065438E"/>
    <w:rsid w:val="0066217E"/>
    <w:rsid w:val="00677B80"/>
    <w:rsid w:val="00682BDB"/>
    <w:rsid w:val="006B2E22"/>
    <w:rsid w:val="006B5DFC"/>
    <w:rsid w:val="006C5A40"/>
    <w:rsid w:val="0070035E"/>
    <w:rsid w:val="007032BE"/>
    <w:rsid w:val="007418A7"/>
    <w:rsid w:val="007456AF"/>
    <w:rsid w:val="00777221"/>
    <w:rsid w:val="007A4F95"/>
    <w:rsid w:val="007A6AF6"/>
    <w:rsid w:val="007E13A1"/>
    <w:rsid w:val="00803B09"/>
    <w:rsid w:val="0081082C"/>
    <w:rsid w:val="00820968"/>
    <w:rsid w:val="00856BAA"/>
    <w:rsid w:val="00881A6E"/>
    <w:rsid w:val="00886C03"/>
    <w:rsid w:val="00890F08"/>
    <w:rsid w:val="008C5D01"/>
    <w:rsid w:val="00900CD3"/>
    <w:rsid w:val="009149B3"/>
    <w:rsid w:val="009154A5"/>
    <w:rsid w:val="00951765"/>
    <w:rsid w:val="00952CF0"/>
    <w:rsid w:val="009578FF"/>
    <w:rsid w:val="00974F02"/>
    <w:rsid w:val="00A054B4"/>
    <w:rsid w:val="00A23743"/>
    <w:rsid w:val="00A633D2"/>
    <w:rsid w:val="00A91BAA"/>
    <w:rsid w:val="00A935BE"/>
    <w:rsid w:val="00AB5A60"/>
    <w:rsid w:val="00AB737A"/>
    <w:rsid w:val="00B02CAB"/>
    <w:rsid w:val="00B342E7"/>
    <w:rsid w:val="00B5296B"/>
    <w:rsid w:val="00B6151C"/>
    <w:rsid w:val="00B8209E"/>
    <w:rsid w:val="00BA2F51"/>
    <w:rsid w:val="00BA3738"/>
    <w:rsid w:val="00BC7AB8"/>
    <w:rsid w:val="00C1107E"/>
    <w:rsid w:val="00C74A61"/>
    <w:rsid w:val="00CB6AA9"/>
    <w:rsid w:val="00CD453A"/>
    <w:rsid w:val="00CD61D9"/>
    <w:rsid w:val="00D01AED"/>
    <w:rsid w:val="00D14A45"/>
    <w:rsid w:val="00D47DB0"/>
    <w:rsid w:val="00D50962"/>
    <w:rsid w:val="00D52389"/>
    <w:rsid w:val="00D76233"/>
    <w:rsid w:val="00D9709A"/>
    <w:rsid w:val="00DC53B6"/>
    <w:rsid w:val="00DD4AD9"/>
    <w:rsid w:val="00DD65B0"/>
    <w:rsid w:val="00DF3C5F"/>
    <w:rsid w:val="00DF68A0"/>
    <w:rsid w:val="00E45ED8"/>
    <w:rsid w:val="00E8325E"/>
    <w:rsid w:val="00EB329D"/>
    <w:rsid w:val="00EC246C"/>
    <w:rsid w:val="00F01A59"/>
    <w:rsid w:val="00F175CB"/>
    <w:rsid w:val="00F20FBF"/>
    <w:rsid w:val="00F262E3"/>
    <w:rsid w:val="00F30D60"/>
    <w:rsid w:val="00F44681"/>
    <w:rsid w:val="00F52D4D"/>
    <w:rsid w:val="00F761DE"/>
    <w:rsid w:val="00F81899"/>
    <w:rsid w:val="00FA1D94"/>
    <w:rsid w:val="00FB3068"/>
    <w:rsid w:val="00FC6678"/>
    <w:rsid w:val="00FF28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29CBE"/>
  <w15:chartTrackingRefBased/>
  <w15:docId w15:val="{B15356CF-D239-C249-9D85-91822F2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a">
    <w:name w:val="Normal"/>
    <w:qFormat/>
    <w:pPr>
      <w:widowControl w:val="0"/>
    </w:pPr>
    <w:rPr>
      <w:kern w:val="2"/>
      <w:sz w:val="24"/>
      <w:szCs w:val="24"/>
    </w:rPr>
  </w:style>
  <w:style w:type="paragraph" w:styleId="2">
    <w:name w:val="heading 2"/>
    <w:basedOn w:val="a"/>
    <w:next w:val="a"/>
    <w:qFormat/>
    <w:pPr>
      <w:keepNext/>
      <w:ind w:left="2" w:right="1260"/>
      <w:jc w:val="center"/>
      <w:outlineLvl w:val="1"/>
    </w:pPr>
    <w:rPr>
      <w:rFonts w:ascii="標楷體" w:eastAsia="標楷體"/>
      <w:b/>
      <w:iCs/>
      <w:sz w:val="36"/>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A40"/>
    <w:pPr>
      <w:tabs>
        <w:tab w:val="center" w:pos="4153"/>
        <w:tab w:val="right" w:pos="8306"/>
      </w:tabs>
      <w:snapToGrid w:val="0"/>
    </w:pPr>
    <w:rPr>
      <w:sz w:val="20"/>
      <w:szCs w:val="20"/>
    </w:rPr>
  </w:style>
  <w:style w:type="character" w:customStyle="1" w:styleId="a4">
    <w:name w:val="頁首 字元"/>
    <w:link w:val="a3"/>
    <w:uiPriority w:val="99"/>
    <w:rsid w:val="006C5A40"/>
    <w:rPr>
      <w:kern w:val="2"/>
    </w:rPr>
  </w:style>
  <w:style w:type="paragraph" w:styleId="a5">
    <w:name w:val="footer"/>
    <w:basedOn w:val="a"/>
    <w:link w:val="a6"/>
    <w:uiPriority w:val="99"/>
    <w:unhideWhenUsed/>
    <w:rsid w:val="006C5A40"/>
    <w:pPr>
      <w:tabs>
        <w:tab w:val="center" w:pos="4153"/>
        <w:tab w:val="right" w:pos="8306"/>
      </w:tabs>
      <w:snapToGrid w:val="0"/>
    </w:pPr>
    <w:rPr>
      <w:sz w:val="20"/>
      <w:szCs w:val="20"/>
    </w:rPr>
  </w:style>
  <w:style w:type="character" w:customStyle="1" w:styleId="a6">
    <w:name w:val="頁尾 字元"/>
    <w:link w:val="a5"/>
    <w:uiPriority w:val="99"/>
    <w:rsid w:val="006C5A40"/>
    <w:rPr>
      <w:kern w:val="2"/>
    </w:rPr>
  </w:style>
  <w:style w:type="paragraph" w:customStyle="1" w:styleId="title1">
    <w:name w:val="title1"/>
    <w:basedOn w:val="a"/>
    <w:rsid w:val="00D52389"/>
    <w:pPr>
      <w:widowControl/>
    </w:pPr>
    <w:rPr>
      <w:rFonts w:ascii="新細明體" w:hAnsi="新細明體" w:cs="新細明體"/>
      <w:kern w:val="0"/>
      <w:sz w:val="29"/>
      <w:szCs w:val="29"/>
    </w:rPr>
  </w:style>
  <w:style w:type="paragraph" w:customStyle="1" w:styleId="desc1">
    <w:name w:val="desc1"/>
    <w:basedOn w:val="a"/>
    <w:rsid w:val="00D52389"/>
    <w:pPr>
      <w:widowControl/>
      <w:spacing w:before="100" w:beforeAutospacing="1" w:after="100" w:afterAutospacing="1"/>
    </w:pPr>
    <w:rPr>
      <w:rFonts w:ascii="新細明體" w:hAnsi="新細明體" w:cs="新細明體"/>
      <w:kern w:val="0"/>
      <w:sz w:val="28"/>
      <w:szCs w:val="28"/>
    </w:rPr>
  </w:style>
  <w:style w:type="paragraph" w:customStyle="1" w:styleId="details1">
    <w:name w:val="details1"/>
    <w:basedOn w:val="a"/>
    <w:rsid w:val="00D52389"/>
    <w:pPr>
      <w:widowControl/>
      <w:spacing w:before="100" w:beforeAutospacing="1" w:after="100" w:afterAutospacing="1"/>
    </w:pPr>
    <w:rPr>
      <w:rFonts w:ascii="新細明體" w:hAnsi="新細明體" w:cs="新細明體"/>
      <w:kern w:val="0"/>
    </w:rPr>
  </w:style>
  <w:style w:type="character" w:customStyle="1" w:styleId="jrnl">
    <w:name w:val="jrnl"/>
    <w:basedOn w:val="a0"/>
    <w:rsid w:val="00D52389"/>
  </w:style>
  <w:style w:type="character" w:customStyle="1" w:styleId="h31">
    <w:name w:val="h31"/>
    <w:rsid w:val="005B3157"/>
    <w:rPr>
      <w:rFonts w:ascii="Arial" w:hAnsi="Arial" w:cs="Arial" w:hint="default"/>
      <w:b/>
      <w:bCs/>
      <w:strike w:val="0"/>
      <w:dstrike w:val="0"/>
      <w:color w:val="0C6598"/>
      <w:sz w:val="25"/>
      <w:szCs w:val="25"/>
      <w:u w:val="none"/>
      <w:effect w:val="none"/>
    </w:rPr>
  </w:style>
  <w:style w:type="character" w:customStyle="1" w:styleId="apple-converted-space">
    <w:name w:val="apple-converted-space"/>
    <w:rsid w:val="00FB3068"/>
  </w:style>
  <w:style w:type="table" w:styleId="a7">
    <w:name w:val="Table Grid"/>
    <w:basedOn w:val="a1"/>
    <w:uiPriority w:val="59"/>
    <w:rsid w:val="00677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rsid w:val="00B6151C"/>
  </w:style>
  <w:style w:type="character" w:styleId="a8">
    <w:name w:val="Hyperlink"/>
    <w:uiPriority w:val="99"/>
    <w:semiHidden/>
    <w:unhideWhenUsed/>
    <w:rsid w:val="00B6151C"/>
    <w:rPr>
      <w:color w:val="0000FF"/>
      <w:u w:val="single"/>
    </w:rPr>
  </w:style>
  <w:style w:type="character" w:customStyle="1" w:styleId="source">
    <w:name w:val="source"/>
    <w:rsid w:val="00B6151C"/>
  </w:style>
  <w:style w:type="character" w:customStyle="1" w:styleId="pubdate">
    <w:name w:val="pubdate"/>
    <w:rsid w:val="00B6151C"/>
  </w:style>
  <w:style w:type="character" w:customStyle="1" w:styleId="volume">
    <w:name w:val="volume"/>
    <w:rsid w:val="00B6151C"/>
  </w:style>
  <w:style w:type="character" w:customStyle="1" w:styleId="issue">
    <w:name w:val="issue"/>
    <w:rsid w:val="00B6151C"/>
  </w:style>
  <w:style w:type="character" w:customStyle="1" w:styleId="pages">
    <w:name w:val="pages"/>
    <w:rsid w:val="00B6151C"/>
  </w:style>
  <w:style w:type="character" w:customStyle="1" w:styleId="doi">
    <w:name w:val="doi"/>
    <w:rsid w:val="00B6151C"/>
  </w:style>
  <w:style w:type="character" w:customStyle="1" w:styleId="pubstatus">
    <w:name w:val="pubstatus"/>
    <w:rsid w:val="00B6151C"/>
  </w:style>
  <w:style w:type="character" w:customStyle="1" w:styleId="pmid">
    <w:name w:val="pmid"/>
    <w:rsid w:val="00B6151C"/>
  </w:style>
  <w:style w:type="character" w:customStyle="1" w:styleId="pmcid">
    <w:name w:val="pmcid"/>
    <w:rsid w:val="00B6151C"/>
  </w:style>
  <w:style w:type="character" w:customStyle="1" w:styleId="pubtype">
    <w:name w:val="pubtype"/>
    <w:rsid w:val="00B6151C"/>
  </w:style>
  <w:style w:type="character" w:styleId="a9">
    <w:name w:val="FollowedHyperlink"/>
    <w:uiPriority w:val="99"/>
    <w:semiHidden/>
    <w:unhideWhenUsed/>
    <w:rsid w:val="00225D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4506">
      <w:bodyDiv w:val="1"/>
      <w:marLeft w:val="0"/>
      <w:marRight w:val="0"/>
      <w:marTop w:val="0"/>
      <w:marBottom w:val="0"/>
      <w:divBdr>
        <w:top w:val="none" w:sz="0" w:space="0" w:color="auto"/>
        <w:left w:val="none" w:sz="0" w:space="0" w:color="auto"/>
        <w:bottom w:val="none" w:sz="0" w:space="0" w:color="auto"/>
        <w:right w:val="none" w:sz="0" w:space="0" w:color="auto"/>
      </w:divBdr>
    </w:div>
    <w:div w:id="656227884">
      <w:bodyDiv w:val="1"/>
      <w:marLeft w:val="0"/>
      <w:marRight w:val="0"/>
      <w:marTop w:val="0"/>
      <w:marBottom w:val="0"/>
      <w:divBdr>
        <w:top w:val="none" w:sz="0" w:space="0" w:color="auto"/>
        <w:left w:val="none" w:sz="0" w:space="0" w:color="auto"/>
        <w:bottom w:val="none" w:sz="0" w:space="0" w:color="auto"/>
        <w:right w:val="none" w:sz="0" w:space="0" w:color="auto"/>
      </w:divBdr>
      <w:divsChild>
        <w:div w:id="1176731265">
          <w:marLeft w:val="0"/>
          <w:marRight w:val="0"/>
          <w:marTop w:val="0"/>
          <w:marBottom w:val="0"/>
          <w:divBdr>
            <w:top w:val="none" w:sz="0" w:space="0" w:color="auto"/>
            <w:left w:val="none" w:sz="0" w:space="0" w:color="auto"/>
            <w:bottom w:val="none" w:sz="0" w:space="0" w:color="auto"/>
            <w:right w:val="none" w:sz="0" w:space="0" w:color="auto"/>
          </w:divBdr>
        </w:div>
        <w:div w:id="1279337485">
          <w:marLeft w:val="0"/>
          <w:marRight w:val="0"/>
          <w:marTop w:val="0"/>
          <w:marBottom w:val="0"/>
          <w:divBdr>
            <w:top w:val="none" w:sz="0" w:space="0" w:color="auto"/>
            <w:left w:val="none" w:sz="0" w:space="0" w:color="auto"/>
            <w:bottom w:val="none" w:sz="0" w:space="0" w:color="auto"/>
            <w:right w:val="none" w:sz="0" w:space="0" w:color="auto"/>
          </w:divBdr>
        </w:div>
      </w:divsChild>
    </w:div>
    <w:div w:id="893466234">
      <w:bodyDiv w:val="1"/>
      <w:marLeft w:val="0"/>
      <w:marRight w:val="0"/>
      <w:marTop w:val="0"/>
      <w:marBottom w:val="0"/>
      <w:divBdr>
        <w:top w:val="none" w:sz="0" w:space="0" w:color="auto"/>
        <w:left w:val="none" w:sz="0" w:space="0" w:color="auto"/>
        <w:bottom w:val="none" w:sz="0" w:space="0" w:color="auto"/>
        <w:right w:val="none" w:sz="0" w:space="0" w:color="auto"/>
      </w:divBdr>
    </w:div>
    <w:div w:id="896863058">
      <w:bodyDiv w:val="1"/>
      <w:marLeft w:val="0"/>
      <w:marRight w:val="0"/>
      <w:marTop w:val="0"/>
      <w:marBottom w:val="0"/>
      <w:divBdr>
        <w:top w:val="none" w:sz="0" w:space="0" w:color="auto"/>
        <w:left w:val="none" w:sz="0" w:space="0" w:color="auto"/>
        <w:bottom w:val="none" w:sz="0" w:space="0" w:color="auto"/>
        <w:right w:val="none" w:sz="0" w:space="0" w:color="auto"/>
      </w:divBdr>
      <w:divsChild>
        <w:div w:id="1637371230">
          <w:marLeft w:val="0"/>
          <w:marRight w:val="0"/>
          <w:marTop w:val="0"/>
          <w:marBottom w:val="0"/>
          <w:divBdr>
            <w:top w:val="none" w:sz="0" w:space="0" w:color="auto"/>
            <w:left w:val="none" w:sz="0" w:space="0" w:color="auto"/>
            <w:bottom w:val="none" w:sz="0" w:space="0" w:color="auto"/>
            <w:right w:val="none" w:sz="0" w:space="0" w:color="auto"/>
          </w:divBdr>
        </w:div>
      </w:divsChild>
    </w:div>
    <w:div w:id="899101483">
      <w:bodyDiv w:val="1"/>
      <w:marLeft w:val="0"/>
      <w:marRight w:val="0"/>
      <w:marTop w:val="0"/>
      <w:marBottom w:val="0"/>
      <w:divBdr>
        <w:top w:val="none" w:sz="0" w:space="0" w:color="auto"/>
        <w:left w:val="none" w:sz="0" w:space="0" w:color="auto"/>
        <w:bottom w:val="none" w:sz="0" w:space="0" w:color="auto"/>
        <w:right w:val="none" w:sz="0" w:space="0" w:color="auto"/>
      </w:divBdr>
      <w:divsChild>
        <w:div w:id="58983979">
          <w:marLeft w:val="0"/>
          <w:marRight w:val="0"/>
          <w:marTop w:val="240"/>
          <w:marBottom w:val="240"/>
          <w:divBdr>
            <w:top w:val="single" w:sz="6" w:space="0" w:color="E2E0E0"/>
            <w:left w:val="none" w:sz="0" w:space="0" w:color="auto"/>
            <w:bottom w:val="none" w:sz="0" w:space="0" w:color="auto"/>
            <w:right w:val="none" w:sz="0" w:space="0" w:color="auto"/>
          </w:divBdr>
          <w:divsChild>
            <w:div w:id="2016610952">
              <w:marLeft w:val="30"/>
              <w:marRight w:val="0"/>
              <w:marTop w:val="120"/>
              <w:marBottom w:val="120"/>
              <w:divBdr>
                <w:top w:val="none" w:sz="0" w:space="0" w:color="auto"/>
                <w:left w:val="none" w:sz="0" w:space="0" w:color="auto"/>
                <w:bottom w:val="none" w:sz="0" w:space="0" w:color="auto"/>
                <w:right w:val="none" w:sz="0" w:space="0" w:color="auto"/>
              </w:divBdr>
              <w:divsChild>
                <w:div w:id="11732915">
                  <w:marLeft w:val="0"/>
                  <w:marRight w:val="0"/>
                  <w:marTop w:val="0"/>
                  <w:marBottom w:val="0"/>
                  <w:divBdr>
                    <w:top w:val="none" w:sz="0" w:space="0" w:color="auto"/>
                    <w:left w:val="none" w:sz="0" w:space="0" w:color="auto"/>
                    <w:bottom w:val="none" w:sz="0" w:space="0" w:color="auto"/>
                    <w:right w:val="none" w:sz="0" w:space="0" w:color="auto"/>
                  </w:divBdr>
                </w:div>
                <w:div w:id="19359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5571">
          <w:marLeft w:val="0"/>
          <w:marRight w:val="0"/>
          <w:marTop w:val="240"/>
          <w:marBottom w:val="240"/>
          <w:divBdr>
            <w:top w:val="single" w:sz="6" w:space="0" w:color="E2E0E0"/>
            <w:left w:val="none" w:sz="0" w:space="0" w:color="auto"/>
            <w:bottom w:val="none" w:sz="0" w:space="0" w:color="auto"/>
            <w:right w:val="none" w:sz="0" w:space="0" w:color="auto"/>
          </w:divBdr>
          <w:divsChild>
            <w:div w:id="1708292902">
              <w:marLeft w:val="30"/>
              <w:marRight w:val="0"/>
              <w:marTop w:val="120"/>
              <w:marBottom w:val="120"/>
              <w:divBdr>
                <w:top w:val="none" w:sz="0" w:space="0" w:color="auto"/>
                <w:left w:val="none" w:sz="0" w:space="0" w:color="auto"/>
                <w:bottom w:val="none" w:sz="0" w:space="0" w:color="auto"/>
                <w:right w:val="none" w:sz="0" w:space="0" w:color="auto"/>
              </w:divBdr>
              <w:divsChild>
                <w:div w:id="32124610">
                  <w:marLeft w:val="0"/>
                  <w:marRight w:val="0"/>
                  <w:marTop w:val="0"/>
                  <w:marBottom w:val="0"/>
                  <w:divBdr>
                    <w:top w:val="none" w:sz="0" w:space="0" w:color="auto"/>
                    <w:left w:val="none" w:sz="0" w:space="0" w:color="auto"/>
                    <w:bottom w:val="none" w:sz="0" w:space="0" w:color="auto"/>
                    <w:right w:val="none" w:sz="0" w:space="0" w:color="auto"/>
                  </w:divBdr>
                </w:div>
                <w:div w:id="18630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7552">
          <w:marLeft w:val="0"/>
          <w:marRight w:val="0"/>
          <w:marTop w:val="240"/>
          <w:marBottom w:val="240"/>
          <w:divBdr>
            <w:top w:val="single" w:sz="6" w:space="0" w:color="E2E0E0"/>
            <w:left w:val="none" w:sz="0" w:space="0" w:color="auto"/>
            <w:bottom w:val="none" w:sz="0" w:space="0" w:color="auto"/>
            <w:right w:val="none" w:sz="0" w:space="0" w:color="auto"/>
          </w:divBdr>
          <w:divsChild>
            <w:div w:id="1874150028">
              <w:marLeft w:val="30"/>
              <w:marRight w:val="0"/>
              <w:marTop w:val="120"/>
              <w:marBottom w:val="120"/>
              <w:divBdr>
                <w:top w:val="none" w:sz="0" w:space="0" w:color="auto"/>
                <w:left w:val="none" w:sz="0" w:space="0" w:color="auto"/>
                <w:bottom w:val="none" w:sz="0" w:space="0" w:color="auto"/>
                <w:right w:val="none" w:sz="0" w:space="0" w:color="auto"/>
              </w:divBdr>
              <w:divsChild>
                <w:div w:id="1321538841">
                  <w:marLeft w:val="0"/>
                  <w:marRight w:val="0"/>
                  <w:marTop w:val="0"/>
                  <w:marBottom w:val="0"/>
                  <w:divBdr>
                    <w:top w:val="none" w:sz="0" w:space="0" w:color="auto"/>
                    <w:left w:val="none" w:sz="0" w:space="0" w:color="auto"/>
                    <w:bottom w:val="none" w:sz="0" w:space="0" w:color="auto"/>
                    <w:right w:val="none" w:sz="0" w:space="0" w:color="auto"/>
                  </w:divBdr>
                </w:div>
                <w:div w:id="21264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7882">
          <w:marLeft w:val="0"/>
          <w:marRight w:val="0"/>
          <w:marTop w:val="240"/>
          <w:marBottom w:val="240"/>
          <w:divBdr>
            <w:top w:val="single" w:sz="6" w:space="0" w:color="E2E0E0"/>
            <w:left w:val="none" w:sz="0" w:space="0" w:color="auto"/>
            <w:bottom w:val="none" w:sz="0" w:space="0" w:color="auto"/>
            <w:right w:val="none" w:sz="0" w:space="0" w:color="auto"/>
          </w:divBdr>
          <w:divsChild>
            <w:div w:id="1984697673">
              <w:marLeft w:val="30"/>
              <w:marRight w:val="0"/>
              <w:marTop w:val="120"/>
              <w:marBottom w:val="120"/>
              <w:divBdr>
                <w:top w:val="none" w:sz="0" w:space="0" w:color="auto"/>
                <w:left w:val="none" w:sz="0" w:space="0" w:color="auto"/>
                <w:bottom w:val="none" w:sz="0" w:space="0" w:color="auto"/>
                <w:right w:val="none" w:sz="0" w:space="0" w:color="auto"/>
              </w:divBdr>
              <w:divsChild>
                <w:div w:id="764425523">
                  <w:marLeft w:val="0"/>
                  <w:marRight w:val="0"/>
                  <w:marTop w:val="0"/>
                  <w:marBottom w:val="0"/>
                  <w:divBdr>
                    <w:top w:val="none" w:sz="0" w:space="0" w:color="auto"/>
                    <w:left w:val="none" w:sz="0" w:space="0" w:color="auto"/>
                    <w:bottom w:val="none" w:sz="0" w:space="0" w:color="auto"/>
                    <w:right w:val="none" w:sz="0" w:space="0" w:color="auto"/>
                  </w:divBdr>
                </w:div>
                <w:div w:id="864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3319">
          <w:marLeft w:val="0"/>
          <w:marRight w:val="0"/>
          <w:marTop w:val="240"/>
          <w:marBottom w:val="240"/>
          <w:divBdr>
            <w:top w:val="single" w:sz="6" w:space="0" w:color="E2E0E0"/>
            <w:left w:val="none" w:sz="0" w:space="0" w:color="auto"/>
            <w:bottom w:val="none" w:sz="0" w:space="0" w:color="auto"/>
            <w:right w:val="none" w:sz="0" w:space="0" w:color="auto"/>
          </w:divBdr>
          <w:divsChild>
            <w:div w:id="1626230033">
              <w:marLeft w:val="30"/>
              <w:marRight w:val="0"/>
              <w:marTop w:val="120"/>
              <w:marBottom w:val="120"/>
              <w:divBdr>
                <w:top w:val="none" w:sz="0" w:space="0" w:color="auto"/>
                <w:left w:val="none" w:sz="0" w:space="0" w:color="auto"/>
                <w:bottom w:val="none" w:sz="0" w:space="0" w:color="auto"/>
                <w:right w:val="none" w:sz="0" w:space="0" w:color="auto"/>
              </w:divBdr>
              <w:divsChild>
                <w:div w:id="824517639">
                  <w:marLeft w:val="0"/>
                  <w:marRight w:val="0"/>
                  <w:marTop w:val="0"/>
                  <w:marBottom w:val="0"/>
                  <w:divBdr>
                    <w:top w:val="none" w:sz="0" w:space="0" w:color="auto"/>
                    <w:left w:val="none" w:sz="0" w:space="0" w:color="auto"/>
                    <w:bottom w:val="none" w:sz="0" w:space="0" w:color="auto"/>
                    <w:right w:val="none" w:sz="0" w:space="0" w:color="auto"/>
                  </w:divBdr>
                </w:div>
                <w:div w:id="11354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5321">
          <w:marLeft w:val="0"/>
          <w:marRight w:val="0"/>
          <w:marTop w:val="240"/>
          <w:marBottom w:val="240"/>
          <w:divBdr>
            <w:top w:val="single" w:sz="6" w:space="0" w:color="E2E0E0"/>
            <w:left w:val="none" w:sz="0" w:space="0" w:color="auto"/>
            <w:bottom w:val="none" w:sz="0" w:space="0" w:color="auto"/>
            <w:right w:val="none" w:sz="0" w:space="0" w:color="auto"/>
          </w:divBdr>
          <w:divsChild>
            <w:div w:id="966620556">
              <w:marLeft w:val="30"/>
              <w:marRight w:val="0"/>
              <w:marTop w:val="120"/>
              <w:marBottom w:val="120"/>
              <w:divBdr>
                <w:top w:val="none" w:sz="0" w:space="0" w:color="auto"/>
                <w:left w:val="none" w:sz="0" w:space="0" w:color="auto"/>
                <w:bottom w:val="none" w:sz="0" w:space="0" w:color="auto"/>
                <w:right w:val="none" w:sz="0" w:space="0" w:color="auto"/>
              </w:divBdr>
              <w:divsChild>
                <w:div w:id="718280217">
                  <w:marLeft w:val="0"/>
                  <w:marRight w:val="0"/>
                  <w:marTop w:val="0"/>
                  <w:marBottom w:val="0"/>
                  <w:divBdr>
                    <w:top w:val="none" w:sz="0" w:space="0" w:color="auto"/>
                    <w:left w:val="none" w:sz="0" w:space="0" w:color="auto"/>
                    <w:bottom w:val="none" w:sz="0" w:space="0" w:color="auto"/>
                    <w:right w:val="none" w:sz="0" w:space="0" w:color="auto"/>
                  </w:divBdr>
                </w:div>
                <w:div w:id="12768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54860">
          <w:marLeft w:val="0"/>
          <w:marRight w:val="0"/>
          <w:marTop w:val="240"/>
          <w:marBottom w:val="240"/>
          <w:divBdr>
            <w:top w:val="single" w:sz="6" w:space="0" w:color="E2E0E0"/>
            <w:left w:val="none" w:sz="0" w:space="0" w:color="auto"/>
            <w:bottom w:val="none" w:sz="0" w:space="0" w:color="auto"/>
            <w:right w:val="none" w:sz="0" w:space="0" w:color="auto"/>
          </w:divBdr>
          <w:divsChild>
            <w:div w:id="1784953554">
              <w:marLeft w:val="30"/>
              <w:marRight w:val="0"/>
              <w:marTop w:val="120"/>
              <w:marBottom w:val="120"/>
              <w:divBdr>
                <w:top w:val="none" w:sz="0" w:space="0" w:color="auto"/>
                <w:left w:val="none" w:sz="0" w:space="0" w:color="auto"/>
                <w:bottom w:val="none" w:sz="0" w:space="0" w:color="auto"/>
                <w:right w:val="none" w:sz="0" w:space="0" w:color="auto"/>
              </w:divBdr>
              <w:divsChild>
                <w:div w:id="789324186">
                  <w:marLeft w:val="0"/>
                  <w:marRight w:val="0"/>
                  <w:marTop w:val="0"/>
                  <w:marBottom w:val="0"/>
                  <w:divBdr>
                    <w:top w:val="none" w:sz="0" w:space="0" w:color="auto"/>
                    <w:left w:val="none" w:sz="0" w:space="0" w:color="auto"/>
                    <w:bottom w:val="none" w:sz="0" w:space="0" w:color="auto"/>
                    <w:right w:val="none" w:sz="0" w:space="0" w:color="auto"/>
                  </w:divBdr>
                </w:div>
                <w:div w:id="8862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10395">
          <w:marLeft w:val="0"/>
          <w:marRight w:val="0"/>
          <w:marTop w:val="240"/>
          <w:marBottom w:val="240"/>
          <w:divBdr>
            <w:top w:val="single" w:sz="6" w:space="0" w:color="E2E0E0"/>
            <w:left w:val="none" w:sz="0" w:space="0" w:color="auto"/>
            <w:bottom w:val="none" w:sz="0" w:space="0" w:color="auto"/>
            <w:right w:val="none" w:sz="0" w:space="0" w:color="auto"/>
          </w:divBdr>
          <w:divsChild>
            <w:div w:id="1620137864">
              <w:marLeft w:val="30"/>
              <w:marRight w:val="0"/>
              <w:marTop w:val="120"/>
              <w:marBottom w:val="120"/>
              <w:divBdr>
                <w:top w:val="none" w:sz="0" w:space="0" w:color="auto"/>
                <w:left w:val="none" w:sz="0" w:space="0" w:color="auto"/>
                <w:bottom w:val="none" w:sz="0" w:space="0" w:color="auto"/>
                <w:right w:val="none" w:sz="0" w:space="0" w:color="auto"/>
              </w:divBdr>
              <w:divsChild>
                <w:div w:id="525679142">
                  <w:marLeft w:val="0"/>
                  <w:marRight w:val="0"/>
                  <w:marTop w:val="0"/>
                  <w:marBottom w:val="0"/>
                  <w:divBdr>
                    <w:top w:val="none" w:sz="0" w:space="0" w:color="auto"/>
                    <w:left w:val="none" w:sz="0" w:space="0" w:color="auto"/>
                    <w:bottom w:val="none" w:sz="0" w:space="0" w:color="auto"/>
                    <w:right w:val="none" w:sz="0" w:space="0" w:color="auto"/>
                  </w:divBdr>
                </w:div>
                <w:div w:id="8640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6149">
          <w:marLeft w:val="0"/>
          <w:marRight w:val="0"/>
          <w:marTop w:val="240"/>
          <w:marBottom w:val="240"/>
          <w:divBdr>
            <w:top w:val="single" w:sz="6" w:space="0" w:color="E2E0E0"/>
            <w:left w:val="none" w:sz="0" w:space="0" w:color="auto"/>
            <w:bottom w:val="none" w:sz="0" w:space="0" w:color="auto"/>
            <w:right w:val="none" w:sz="0" w:space="0" w:color="auto"/>
          </w:divBdr>
          <w:divsChild>
            <w:div w:id="2019190699">
              <w:marLeft w:val="30"/>
              <w:marRight w:val="0"/>
              <w:marTop w:val="120"/>
              <w:marBottom w:val="120"/>
              <w:divBdr>
                <w:top w:val="none" w:sz="0" w:space="0" w:color="auto"/>
                <w:left w:val="none" w:sz="0" w:space="0" w:color="auto"/>
                <w:bottom w:val="none" w:sz="0" w:space="0" w:color="auto"/>
                <w:right w:val="none" w:sz="0" w:space="0" w:color="auto"/>
              </w:divBdr>
              <w:divsChild>
                <w:div w:id="554854137">
                  <w:marLeft w:val="0"/>
                  <w:marRight w:val="0"/>
                  <w:marTop w:val="0"/>
                  <w:marBottom w:val="0"/>
                  <w:divBdr>
                    <w:top w:val="none" w:sz="0" w:space="0" w:color="auto"/>
                    <w:left w:val="none" w:sz="0" w:space="0" w:color="auto"/>
                    <w:bottom w:val="none" w:sz="0" w:space="0" w:color="auto"/>
                    <w:right w:val="none" w:sz="0" w:space="0" w:color="auto"/>
                  </w:divBdr>
                </w:div>
                <w:div w:id="10672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7695">
          <w:marLeft w:val="0"/>
          <w:marRight w:val="0"/>
          <w:marTop w:val="240"/>
          <w:marBottom w:val="240"/>
          <w:divBdr>
            <w:top w:val="single" w:sz="6" w:space="0" w:color="E2E0E0"/>
            <w:left w:val="none" w:sz="0" w:space="0" w:color="auto"/>
            <w:bottom w:val="none" w:sz="0" w:space="0" w:color="auto"/>
            <w:right w:val="none" w:sz="0" w:space="0" w:color="auto"/>
          </w:divBdr>
          <w:divsChild>
            <w:div w:id="738527404">
              <w:marLeft w:val="30"/>
              <w:marRight w:val="0"/>
              <w:marTop w:val="120"/>
              <w:marBottom w:val="120"/>
              <w:divBdr>
                <w:top w:val="none" w:sz="0" w:space="0" w:color="auto"/>
                <w:left w:val="none" w:sz="0" w:space="0" w:color="auto"/>
                <w:bottom w:val="none" w:sz="0" w:space="0" w:color="auto"/>
                <w:right w:val="none" w:sz="0" w:space="0" w:color="auto"/>
              </w:divBdr>
              <w:divsChild>
                <w:div w:id="167907710">
                  <w:marLeft w:val="0"/>
                  <w:marRight w:val="0"/>
                  <w:marTop w:val="0"/>
                  <w:marBottom w:val="0"/>
                  <w:divBdr>
                    <w:top w:val="none" w:sz="0" w:space="0" w:color="auto"/>
                    <w:left w:val="none" w:sz="0" w:space="0" w:color="auto"/>
                    <w:bottom w:val="none" w:sz="0" w:space="0" w:color="auto"/>
                    <w:right w:val="none" w:sz="0" w:space="0" w:color="auto"/>
                  </w:divBdr>
                </w:div>
                <w:div w:id="10067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7087">
          <w:marLeft w:val="0"/>
          <w:marRight w:val="0"/>
          <w:marTop w:val="240"/>
          <w:marBottom w:val="240"/>
          <w:divBdr>
            <w:top w:val="single" w:sz="6" w:space="0" w:color="E2E0E0"/>
            <w:left w:val="none" w:sz="0" w:space="0" w:color="auto"/>
            <w:bottom w:val="none" w:sz="0" w:space="0" w:color="auto"/>
            <w:right w:val="none" w:sz="0" w:space="0" w:color="auto"/>
          </w:divBdr>
          <w:divsChild>
            <w:div w:id="841698714">
              <w:marLeft w:val="30"/>
              <w:marRight w:val="0"/>
              <w:marTop w:val="120"/>
              <w:marBottom w:val="120"/>
              <w:divBdr>
                <w:top w:val="none" w:sz="0" w:space="0" w:color="auto"/>
                <w:left w:val="none" w:sz="0" w:space="0" w:color="auto"/>
                <w:bottom w:val="none" w:sz="0" w:space="0" w:color="auto"/>
                <w:right w:val="none" w:sz="0" w:space="0" w:color="auto"/>
              </w:divBdr>
              <w:divsChild>
                <w:div w:id="1351024880">
                  <w:marLeft w:val="0"/>
                  <w:marRight w:val="0"/>
                  <w:marTop w:val="0"/>
                  <w:marBottom w:val="0"/>
                  <w:divBdr>
                    <w:top w:val="none" w:sz="0" w:space="0" w:color="auto"/>
                    <w:left w:val="none" w:sz="0" w:space="0" w:color="auto"/>
                    <w:bottom w:val="none" w:sz="0" w:space="0" w:color="auto"/>
                    <w:right w:val="none" w:sz="0" w:space="0" w:color="auto"/>
                  </w:divBdr>
                </w:div>
                <w:div w:id="19270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84303">
          <w:marLeft w:val="0"/>
          <w:marRight w:val="0"/>
          <w:marTop w:val="240"/>
          <w:marBottom w:val="240"/>
          <w:divBdr>
            <w:top w:val="single" w:sz="6" w:space="0" w:color="E2E0E0"/>
            <w:left w:val="none" w:sz="0" w:space="0" w:color="auto"/>
            <w:bottom w:val="none" w:sz="0" w:space="0" w:color="auto"/>
            <w:right w:val="none" w:sz="0" w:space="0" w:color="auto"/>
          </w:divBdr>
          <w:divsChild>
            <w:div w:id="1172644537">
              <w:marLeft w:val="30"/>
              <w:marRight w:val="0"/>
              <w:marTop w:val="120"/>
              <w:marBottom w:val="120"/>
              <w:divBdr>
                <w:top w:val="none" w:sz="0" w:space="0" w:color="auto"/>
                <w:left w:val="none" w:sz="0" w:space="0" w:color="auto"/>
                <w:bottom w:val="none" w:sz="0" w:space="0" w:color="auto"/>
                <w:right w:val="none" w:sz="0" w:space="0" w:color="auto"/>
              </w:divBdr>
              <w:divsChild>
                <w:div w:id="117454652">
                  <w:marLeft w:val="0"/>
                  <w:marRight w:val="0"/>
                  <w:marTop w:val="0"/>
                  <w:marBottom w:val="0"/>
                  <w:divBdr>
                    <w:top w:val="none" w:sz="0" w:space="0" w:color="auto"/>
                    <w:left w:val="none" w:sz="0" w:space="0" w:color="auto"/>
                    <w:bottom w:val="none" w:sz="0" w:space="0" w:color="auto"/>
                    <w:right w:val="none" w:sz="0" w:space="0" w:color="auto"/>
                  </w:divBdr>
                </w:div>
                <w:div w:id="242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9963">
          <w:marLeft w:val="0"/>
          <w:marRight w:val="0"/>
          <w:marTop w:val="240"/>
          <w:marBottom w:val="240"/>
          <w:divBdr>
            <w:top w:val="single" w:sz="6" w:space="0" w:color="E2E0E0"/>
            <w:left w:val="none" w:sz="0" w:space="0" w:color="auto"/>
            <w:bottom w:val="none" w:sz="0" w:space="0" w:color="auto"/>
            <w:right w:val="none" w:sz="0" w:space="0" w:color="auto"/>
          </w:divBdr>
          <w:divsChild>
            <w:div w:id="414788369">
              <w:marLeft w:val="30"/>
              <w:marRight w:val="0"/>
              <w:marTop w:val="120"/>
              <w:marBottom w:val="120"/>
              <w:divBdr>
                <w:top w:val="none" w:sz="0" w:space="0" w:color="auto"/>
                <w:left w:val="none" w:sz="0" w:space="0" w:color="auto"/>
                <w:bottom w:val="none" w:sz="0" w:space="0" w:color="auto"/>
                <w:right w:val="none" w:sz="0" w:space="0" w:color="auto"/>
              </w:divBdr>
              <w:divsChild>
                <w:div w:id="335499791">
                  <w:marLeft w:val="0"/>
                  <w:marRight w:val="0"/>
                  <w:marTop w:val="0"/>
                  <w:marBottom w:val="0"/>
                  <w:divBdr>
                    <w:top w:val="none" w:sz="0" w:space="0" w:color="auto"/>
                    <w:left w:val="none" w:sz="0" w:space="0" w:color="auto"/>
                    <w:bottom w:val="none" w:sz="0" w:space="0" w:color="auto"/>
                    <w:right w:val="none" w:sz="0" w:space="0" w:color="auto"/>
                  </w:divBdr>
                </w:div>
                <w:div w:id="17930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00325">
          <w:marLeft w:val="0"/>
          <w:marRight w:val="0"/>
          <w:marTop w:val="240"/>
          <w:marBottom w:val="240"/>
          <w:divBdr>
            <w:top w:val="single" w:sz="6" w:space="0" w:color="E2E0E0"/>
            <w:left w:val="none" w:sz="0" w:space="0" w:color="auto"/>
            <w:bottom w:val="none" w:sz="0" w:space="0" w:color="auto"/>
            <w:right w:val="none" w:sz="0" w:space="0" w:color="auto"/>
          </w:divBdr>
          <w:divsChild>
            <w:div w:id="218517762">
              <w:marLeft w:val="30"/>
              <w:marRight w:val="0"/>
              <w:marTop w:val="120"/>
              <w:marBottom w:val="120"/>
              <w:divBdr>
                <w:top w:val="none" w:sz="0" w:space="0" w:color="auto"/>
                <w:left w:val="none" w:sz="0" w:space="0" w:color="auto"/>
                <w:bottom w:val="none" w:sz="0" w:space="0" w:color="auto"/>
                <w:right w:val="none" w:sz="0" w:space="0" w:color="auto"/>
              </w:divBdr>
              <w:divsChild>
                <w:div w:id="47341150">
                  <w:marLeft w:val="0"/>
                  <w:marRight w:val="0"/>
                  <w:marTop w:val="0"/>
                  <w:marBottom w:val="0"/>
                  <w:divBdr>
                    <w:top w:val="none" w:sz="0" w:space="0" w:color="auto"/>
                    <w:left w:val="none" w:sz="0" w:space="0" w:color="auto"/>
                    <w:bottom w:val="none" w:sz="0" w:space="0" w:color="auto"/>
                    <w:right w:val="none" w:sz="0" w:space="0" w:color="auto"/>
                  </w:divBdr>
                </w:div>
                <w:div w:id="18968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256">
          <w:marLeft w:val="0"/>
          <w:marRight w:val="0"/>
          <w:marTop w:val="240"/>
          <w:marBottom w:val="240"/>
          <w:divBdr>
            <w:top w:val="single" w:sz="6" w:space="0" w:color="E2E0E0"/>
            <w:left w:val="none" w:sz="0" w:space="0" w:color="auto"/>
            <w:bottom w:val="none" w:sz="0" w:space="0" w:color="auto"/>
            <w:right w:val="none" w:sz="0" w:space="0" w:color="auto"/>
          </w:divBdr>
          <w:divsChild>
            <w:div w:id="1822892583">
              <w:marLeft w:val="30"/>
              <w:marRight w:val="0"/>
              <w:marTop w:val="120"/>
              <w:marBottom w:val="120"/>
              <w:divBdr>
                <w:top w:val="none" w:sz="0" w:space="0" w:color="auto"/>
                <w:left w:val="none" w:sz="0" w:space="0" w:color="auto"/>
                <w:bottom w:val="none" w:sz="0" w:space="0" w:color="auto"/>
                <w:right w:val="none" w:sz="0" w:space="0" w:color="auto"/>
              </w:divBdr>
              <w:divsChild>
                <w:div w:id="1292783521">
                  <w:marLeft w:val="0"/>
                  <w:marRight w:val="0"/>
                  <w:marTop w:val="0"/>
                  <w:marBottom w:val="0"/>
                  <w:divBdr>
                    <w:top w:val="none" w:sz="0" w:space="0" w:color="auto"/>
                    <w:left w:val="none" w:sz="0" w:space="0" w:color="auto"/>
                    <w:bottom w:val="none" w:sz="0" w:space="0" w:color="auto"/>
                    <w:right w:val="none" w:sz="0" w:space="0" w:color="auto"/>
                  </w:divBdr>
                </w:div>
                <w:div w:id="14550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6790">
          <w:marLeft w:val="0"/>
          <w:marRight w:val="0"/>
          <w:marTop w:val="240"/>
          <w:marBottom w:val="240"/>
          <w:divBdr>
            <w:top w:val="single" w:sz="6" w:space="0" w:color="E2E0E0"/>
            <w:left w:val="none" w:sz="0" w:space="0" w:color="auto"/>
            <w:bottom w:val="none" w:sz="0" w:space="0" w:color="auto"/>
            <w:right w:val="none" w:sz="0" w:space="0" w:color="auto"/>
          </w:divBdr>
          <w:divsChild>
            <w:div w:id="1539929942">
              <w:marLeft w:val="30"/>
              <w:marRight w:val="0"/>
              <w:marTop w:val="120"/>
              <w:marBottom w:val="120"/>
              <w:divBdr>
                <w:top w:val="none" w:sz="0" w:space="0" w:color="auto"/>
                <w:left w:val="none" w:sz="0" w:space="0" w:color="auto"/>
                <w:bottom w:val="none" w:sz="0" w:space="0" w:color="auto"/>
                <w:right w:val="none" w:sz="0" w:space="0" w:color="auto"/>
              </w:divBdr>
              <w:divsChild>
                <w:div w:id="1126853181">
                  <w:marLeft w:val="0"/>
                  <w:marRight w:val="0"/>
                  <w:marTop w:val="0"/>
                  <w:marBottom w:val="0"/>
                  <w:divBdr>
                    <w:top w:val="none" w:sz="0" w:space="0" w:color="auto"/>
                    <w:left w:val="none" w:sz="0" w:space="0" w:color="auto"/>
                    <w:bottom w:val="none" w:sz="0" w:space="0" w:color="auto"/>
                    <w:right w:val="none" w:sz="0" w:space="0" w:color="auto"/>
                  </w:divBdr>
                </w:div>
                <w:div w:id="13497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6085">
          <w:marLeft w:val="0"/>
          <w:marRight w:val="0"/>
          <w:marTop w:val="240"/>
          <w:marBottom w:val="240"/>
          <w:divBdr>
            <w:top w:val="single" w:sz="6" w:space="0" w:color="E2E0E0"/>
            <w:left w:val="none" w:sz="0" w:space="0" w:color="auto"/>
            <w:bottom w:val="none" w:sz="0" w:space="0" w:color="auto"/>
            <w:right w:val="none" w:sz="0" w:space="0" w:color="auto"/>
          </w:divBdr>
          <w:divsChild>
            <w:div w:id="495191696">
              <w:marLeft w:val="30"/>
              <w:marRight w:val="0"/>
              <w:marTop w:val="120"/>
              <w:marBottom w:val="120"/>
              <w:divBdr>
                <w:top w:val="none" w:sz="0" w:space="0" w:color="auto"/>
                <w:left w:val="none" w:sz="0" w:space="0" w:color="auto"/>
                <w:bottom w:val="none" w:sz="0" w:space="0" w:color="auto"/>
                <w:right w:val="none" w:sz="0" w:space="0" w:color="auto"/>
              </w:divBdr>
              <w:divsChild>
                <w:div w:id="1018390441">
                  <w:marLeft w:val="0"/>
                  <w:marRight w:val="0"/>
                  <w:marTop w:val="0"/>
                  <w:marBottom w:val="0"/>
                  <w:divBdr>
                    <w:top w:val="none" w:sz="0" w:space="0" w:color="auto"/>
                    <w:left w:val="none" w:sz="0" w:space="0" w:color="auto"/>
                    <w:bottom w:val="none" w:sz="0" w:space="0" w:color="auto"/>
                    <w:right w:val="none" w:sz="0" w:space="0" w:color="auto"/>
                  </w:divBdr>
                </w:div>
                <w:div w:id="18896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679">
          <w:marLeft w:val="0"/>
          <w:marRight w:val="0"/>
          <w:marTop w:val="240"/>
          <w:marBottom w:val="240"/>
          <w:divBdr>
            <w:top w:val="single" w:sz="6" w:space="0" w:color="E2E0E0"/>
            <w:left w:val="none" w:sz="0" w:space="0" w:color="auto"/>
            <w:bottom w:val="none" w:sz="0" w:space="0" w:color="auto"/>
            <w:right w:val="none" w:sz="0" w:space="0" w:color="auto"/>
          </w:divBdr>
          <w:divsChild>
            <w:div w:id="1553422865">
              <w:marLeft w:val="30"/>
              <w:marRight w:val="0"/>
              <w:marTop w:val="120"/>
              <w:marBottom w:val="120"/>
              <w:divBdr>
                <w:top w:val="none" w:sz="0" w:space="0" w:color="auto"/>
                <w:left w:val="none" w:sz="0" w:space="0" w:color="auto"/>
                <w:bottom w:val="none" w:sz="0" w:space="0" w:color="auto"/>
                <w:right w:val="none" w:sz="0" w:space="0" w:color="auto"/>
              </w:divBdr>
              <w:divsChild>
                <w:div w:id="248661239">
                  <w:marLeft w:val="0"/>
                  <w:marRight w:val="0"/>
                  <w:marTop w:val="0"/>
                  <w:marBottom w:val="0"/>
                  <w:divBdr>
                    <w:top w:val="none" w:sz="0" w:space="0" w:color="auto"/>
                    <w:left w:val="none" w:sz="0" w:space="0" w:color="auto"/>
                    <w:bottom w:val="none" w:sz="0" w:space="0" w:color="auto"/>
                    <w:right w:val="none" w:sz="0" w:space="0" w:color="auto"/>
                  </w:divBdr>
                </w:div>
                <w:div w:id="15982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72341">
          <w:marLeft w:val="0"/>
          <w:marRight w:val="0"/>
          <w:marTop w:val="240"/>
          <w:marBottom w:val="240"/>
          <w:divBdr>
            <w:top w:val="single" w:sz="6" w:space="0" w:color="E2E0E0"/>
            <w:left w:val="none" w:sz="0" w:space="0" w:color="auto"/>
            <w:bottom w:val="none" w:sz="0" w:space="0" w:color="auto"/>
            <w:right w:val="none" w:sz="0" w:space="0" w:color="auto"/>
          </w:divBdr>
          <w:divsChild>
            <w:div w:id="1373308153">
              <w:marLeft w:val="30"/>
              <w:marRight w:val="0"/>
              <w:marTop w:val="120"/>
              <w:marBottom w:val="120"/>
              <w:divBdr>
                <w:top w:val="none" w:sz="0" w:space="0" w:color="auto"/>
                <w:left w:val="none" w:sz="0" w:space="0" w:color="auto"/>
                <w:bottom w:val="none" w:sz="0" w:space="0" w:color="auto"/>
                <w:right w:val="none" w:sz="0" w:space="0" w:color="auto"/>
              </w:divBdr>
              <w:divsChild>
                <w:div w:id="1170562170">
                  <w:marLeft w:val="0"/>
                  <w:marRight w:val="0"/>
                  <w:marTop w:val="0"/>
                  <w:marBottom w:val="0"/>
                  <w:divBdr>
                    <w:top w:val="none" w:sz="0" w:space="0" w:color="auto"/>
                    <w:left w:val="none" w:sz="0" w:space="0" w:color="auto"/>
                    <w:bottom w:val="none" w:sz="0" w:space="0" w:color="auto"/>
                    <w:right w:val="none" w:sz="0" w:space="0" w:color="auto"/>
                  </w:divBdr>
                </w:div>
                <w:div w:id="19486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2724">
          <w:marLeft w:val="0"/>
          <w:marRight w:val="0"/>
          <w:marTop w:val="240"/>
          <w:marBottom w:val="240"/>
          <w:divBdr>
            <w:top w:val="single" w:sz="6" w:space="0" w:color="E2E0E0"/>
            <w:left w:val="none" w:sz="0" w:space="0" w:color="auto"/>
            <w:bottom w:val="none" w:sz="0" w:space="0" w:color="auto"/>
            <w:right w:val="none" w:sz="0" w:space="0" w:color="auto"/>
          </w:divBdr>
          <w:divsChild>
            <w:div w:id="2038777473">
              <w:marLeft w:val="30"/>
              <w:marRight w:val="0"/>
              <w:marTop w:val="120"/>
              <w:marBottom w:val="120"/>
              <w:divBdr>
                <w:top w:val="none" w:sz="0" w:space="0" w:color="auto"/>
                <w:left w:val="none" w:sz="0" w:space="0" w:color="auto"/>
                <w:bottom w:val="none" w:sz="0" w:space="0" w:color="auto"/>
                <w:right w:val="none" w:sz="0" w:space="0" w:color="auto"/>
              </w:divBdr>
              <w:divsChild>
                <w:div w:id="178355612">
                  <w:marLeft w:val="0"/>
                  <w:marRight w:val="0"/>
                  <w:marTop w:val="0"/>
                  <w:marBottom w:val="0"/>
                  <w:divBdr>
                    <w:top w:val="none" w:sz="0" w:space="0" w:color="auto"/>
                    <w:left w:val="none" w:sz="0" w:space="0" w:color="auto"/>
                    <w:bottom w:val="none" w:sz="0" w:space="0" w:color="auto"/>
                    <w:right w:val="none" w:sz="0" w:space="0" w:color="auto"/>
                  </w:divBdr>
                </w:div>
                <w:div w:id="19589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21459">
          <w:marLeft w:val="0"/>
          <w:marRight w:val="0"/>
          <w:marTop w:val="240"/>
          <w:marBottom w:val="240"/>
          <w:divBdr>
            <w:top w:val="single" w:sz="6" w:space="0" w:color="E2E0E0"/>
            <w:left w:val="none" w:sz="0" w:space="0" w:color="auto"/>
            <w:bottom w:val="none" w:sz="0" w:space="0" w:color="auto"/>
            <w:right w:val="none" w:sz="0" w:space="0" w:color="auto"/>
          </w:divBdr>
          <w:divsChild>
            <w:div w:id="860317218">
              <w:marLeft w:val="30"/>
              <w:marRight w:val="0"/>
              <w:marTop w:val="120"/>
              <w:marBottom w:val="120"/>
              <w:divBdr>
                <w:top w:val="none" w:sz="0" w:space="0" w:color="auto"/>
                <w:left w:val="none" w:sz="0" w:space="0" w:color="auto"/>
                <w:bottom w:val="none" w:sz="0" w:space="0" w:color="auto"/>
                <w:right w:val="none" w:sz="0" w:space="0" w:color="auto"/>
              </w:divBdr>
              <w:divsChild>
                <w:div w:id="883518479">
                  <w:marLeft w:val="0"/>
                  <w:marRight w:val="0"/>
                  <w:marTop w:val="0"/>
                  <w:marBottom w:val="0"/>
                  <w:divBdr>
                    <w:top w:val="none" w:sz="0" w:space="0" w:color="auto"/>
                    <w:left w:val="none" w:sz="0" w:space="0" w:color="auto"/>
                    <w:bottom w:val="none" w:sz="0" w:space="0" w:color="auto"/>
                    <w:right w:val="none" w:sz="0" w:space="0" w:color="auto"/>
                  </w:divBdr>
                </w:div>
                <w:div w:id="1309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195">
          <w:marLeft w:val="0"/>
          <w:marRight w:val="0"/>
          <w:marTop w:val="0"/>
          <w:marBottom w:val="240"/>
          <w:divBdr>
            <w:top w:val="single" w:sz="6" w:space="0" w:color="E2E0E0"/>
            <w:left w:val="none" w:sz="0" w:space="0" w:color="auto"/>
            <w:bottom w:val="none" w:sz="0" w:space="0" w:color="auto"/>
            <w:right w:val="none" w:sz="0" w:space="0" w:color="auto"/>
          </w:divBdr>
          <w:divsChild>
            <w:div w:id="309134199">
              <w:marLeft w:val="30"/>
              <w:marRight w:val="0"/>
              <w:marTop w:val="120"/>
              <w:marBottom w:val="120"/>
              <w:divBdr>
                <w:top w:val="none" w:sz="0" w:space="0" w:color="auto"/>
                <w:left w:val="none" w:sz="0" w:space="0" w:color="auto"/>
                <w:bottom w:val="none" w:sz="0" w:space="0" w:color="auto"/>
                <w:right w:val="none" w:sz="0" w:space="0" w:color="auto"/>
              </w:divBdr>
              <w:divsChild>
                <w:div w:id="503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4718">
          <w:marLeft w:val="0"/>
          <w:marRight w:val="0"/>
          <w:marTop w:val="240"/>
          <w:marBottom w:val="240"/>
          <w:divBdr>
            <w:top w:val="single" w:sz="6" w:space="0" w:color="E2E0E0"/>
            <w:left w:val="none" w:sz="0" w:space="0" w:color="auto"/>
            <w:bottom w:val="none" w:sz="0" w:space="0" w:color="auto"/>
            <w:right w:val="none" w:sz="0" w:space="0" w:color="auto"/>
          </w:divBdr>
          <w:divsChild>
            <w:div w:id="1714962302">
              <w:marLeft w:val="30"/>
              <w:marRight w:val="0"/>
              <w:marTop w:val="120"/>
              <w:marBottom w:val="120"/>
              <w:divBdr>
                <w:top w:val="none" w:sz="0" w:space="0" w:color="auto"/>
                <w:left w:val="none" w:sz="0" w:space="0" w:color="auto"/>
                <w:bottom w:val="none" w:sz="0" w:space="0" w:color="auto"/>
                <w:right w:val="none" w:sz="0" w:space="0" w:color="auto"/>
              </w:divBdr>
              <w:divsChild>
                <w:div w:id="1094862131">
                  <w:marLeft w:val="0"/>
                  <w:marRight w:val="0"/>
                  <w:marTop w:val="0"/>
                  <w:marBottom w:val="0"/>
                  <w:divBdr>
                    <w:top w:val="none" w:sz="0" w:space="0" w:color="auto"/>
                    <w:left w:val="none" w:sz="0" w:space="0" w:color="auto"/>
                    <w:bottom w:val="none" w:sz="0" w:space="0" w:color="auto"/>
                    <w:right w:val="none" w:sz="0" w:space="0" w:color="auto"/>
                  </w:divBdr>
                </w:div>
                <w:div w:id="16447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89696">
          <w:marLeft w:val="0"/>
          <w:marRight w:val="0"/>
          <w:marTop w:val="240"/>
          <w:marBottom w:val="240"/>
          <w:divBdr>
            <w:top w:val="single" w:sz="6" w:space="0" w:color="E2E0E0"/>
            <w:left w:val="none" w:sz="0" w:space="0" w:color="auto"/>
            <w:bottom w:val="none" w:sz="0" w:space="0" w:color="auto"/>
            <w:right w:val="none" w:sz="0" w:space="0" w:color="auto"/>
          </w:divBdr>
          <w:divsChild>
            <w:div w:id="1880821720">
              <w:marLeft w:val="30"/>
              <w:marRight w:val="0"/>
              <w:marTop w:val="120"/>
              <w:marBottom w:val="120"/>
              <w:divBdr>
                <w:top w:val="none" w:sz="0" w:space="0" w:color="auto"/>
                <w:left w:val="none" w:sz="0" w:space="0" w:color="auto"/>
                <w:bottom w:val="none" w:sz="0" w:space="0" w:color="auto"/>
                <w:right w:val="none" w:sz="0" w:space="0" w:color="auto"/>
              </w:divBdr>
              <w:divsChild>
                <w:div w:id="826894419">
                  <w:marLeft w:val="0"/>
                  <w:marRight w:val="0"/>
                  <w:marTop w:val="0"/>
                  <w:marBottom w:val="0"/>
                  <w:divBdr>
                    <w:top w:val="none" w:sz="0" w:space="0" w:color="auto"/>
                    <w:left w:val="none" w:sz="0" w:space="0" w:color="auto"/>
                    <w:bottom w:val="none" w:sz="0" w:space="0" w:color="auto"/>
                    <w:right w:val="none" w:sz="0" w:space="0" w:color="auto"/>
                  </w:divBdr>
                </w:div>
                <w:div w:id="18597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5236">
          <w:marLeft w:val="0"/>
          <w:marRight w:val="0"/>
          <w:marTop w:val="240"/>
          <w:marBottom w:val="240"/>
          <w:divBdr>
            <w:top w:val="single" w:sz="6" w:space="0" w:color="E2E0E0"/>
            <w:left w:val="none" w:sz="0" w:space="0" w:color="auto"/>
            <w:bottom w:val="none" w:sz="0" w:space="0" w:color="auto"/>
            <w:right w:val="none" w:sz="0" w:space="0" w:color="auto"/>
          </w:divBdr>
          <w:divsChild>
            <w:div w:id="1860671">
              <w:marLeft w:val="30"/>
              <w:marRight w:val="0"/>
              <w:marTop w:val="120"/>
              <w:marBottom w:val="120"/>
              <w:divBdr>
                <w:top w:val="none" w:sz="0" w:space="0" w:color="auto"/>
                <w:left w:val="none" w:sz="0" w:space="0" w:color="auto"/>
                <w:bottom w:val="none" w:sz="0" w:space="0" w:color="auto"/>
                <w:right w:val="none" w:sz="0" w:space="0" w:color="auto"/>
              </w:divBdr>
              <w:divsChild>
                <w:div w:id="91710724">
                  <w:marLeft w:val="0"/>
                  <w:marRight w:val="0"/>
                  <w:marTop w:val="0"/>
                  <w:marBottom w:val="0"/>
                  <w:divBdr>
                    <w:top w:val="none" w:sz="0" w:space="0" w:color="auto"/>
                    <w:left w:val="none" w:sz="0" w:space="0" w:color="auto"/>
                    <w:bottom w:val="none" w:sz="0" w:space="0" w:color="auto"/>
                    <w:right w:val="none" w:sz="0" w:space="0" w:color="auto"/>
                  </w:divBdr>
                </w:div>
                <w:div w:id="203812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2251">
          <w:marLeft w:val="0"/>
          <w:marRight w:val="0"/>
          <w:marTop w:val="240"/>
          <w:marBottom w:val="240"/>
          <w:divBdr>
            <w:top w:val="single" w:sz="6" w:space="0" w:color="E2E0E0"/>
            <w:left w:val="none" w:sz="0" w:space="0" w:color="auto"/>
            <w:bottom w:val="none" w:sz="0" w:space="0" w:color="auto"/>
            <w:right w:val="none" w:sz="0" w:space="0" w:color="auto"/>
          </w:divBdr>
          <w:divsChild>
            <w:div w:id="1352950951">
              <w:marLeft w:val="30"/>
              <w:marRight w:val="0"/>
              <w:marTop w:val="120"/>
              <w:marBottom w:val="120"/>
              <w:divBdr>
                <w:top w:val="none" w:sz="0" w:space="0" w:color="auto"/>
                <w:left w:val="none" w:sz="0" w:space="0" w:color="auto"/>
                <w:bottom w:val="none" w:sz="0" w:space="0" w:color="auto"/>
                <w:right w:val="none" w:sz="0" w:space="0" w:color="auto"/>
              </w:divBdr>
              <w:divsChild>
                <w:div w:id="148984265">
                  <w:marLeft w:val="0"/>
                  <w:marRight w:val="0"/>
                  <w:marTop w:val="0"/>
                  <w:marBottom w:val="0"/>
                  <w:divBdr>
                    <w:top w:val="none" w:sz="0" w:space="0" w:color="auto"/>
                    <w:left w:val="none" w:sz="0" w:space="0" w:color="auto"/>
                    <w:bottom w:val="none" w:sz="0" w:space="0" w:color="auto"/>
                    <w:right w:val="none" w:sz="0" w:space="0" w:color="auto"/>
                  </w:divBdr>
                </w:div>
                <w:div w:id="6758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10192">
          <w:marLeft w:val="0"/>
          <w:marRight w:val="0"/>
          <w:marTop w:val="240"/>
          <w:marBottom w:val="240"/>
          <w:divBdr>
            <w:top w:val="single" w:sz="6" w:space="0" w:color="E2E0E0"/>
            <w:left w:val="none" w:sz="0" w:space="0" w:color="auto"/>
            <w:bottom w:val="none" w:sz="0" w:space="0" w:color="auto"/>
            <w:right w:val="none" w:sz="0" w:space="0" w:color="auto"/>
          </w:divBdr>
          <w:divsChild>
            <w:div w:id="1648901368">
              <w:marLeft w:val="30"/>
              <w:marRight w:val="0"/>
              <w:marTop w:val="120"/>
              <w:marBottom w:val="120"/>
              <w:divBdr>
                <w:top w:val="none" w:sz="0" w:space="0" w:color="auto"/>
                <w:left w:val="none" w:sz="0" w:space="0" w:color="auto"/>
                <w:bottom w:val="none" w:sz="0" w:space="0" w:color="auto"/>
                <w:right w:val="none" w:sz="0" w:space="0" w:color="auto"/>
              </w:divBdr>
              <w:divsChild>
                <w:div w:id="466123430">
                  <w:marLeft w:val="0"/>
                  <w:marRight w:val="0"/>
                  <w:marTop w:val="0"/>
                  <w:marBottom w:val="0"/>
                  <w:divBdr>
                    <w:top w:val="none" w:sz="0" w:space="0" w:color="auto"/>
                    <w:left w:val="none" w:sz="0" w:space="0" w:color="auto"/>
                    <w:bottom w:val="none" w:sz="0" w:space="0" w:color="auto"/>
                    <w:right w:val="none" w:sz="0" w:space="0" w:color="auto"/>
                  </w:divBdr>
                </w:div>
                <w:div w:id="16858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5802">
      <w:bodyDiv w:val="1"/>
      <w:marLeft w:val="0"/>
      <w:marRight w:val="0"/>
      <w:marTop w:val="0"/>
      <w:marBottom w:val="0"/>
      <w:divBdr>
        <w:top w:val="none" w:sz="0" w:space="0" w:color="auto"/>
        <w:left w:val="none" w:sz="0" w:space="0" w:color="auto"/>
        <w:bottom w:val="none" w:sz="0" w:space="0" w:color="auto"/>
        <w:right w:val="none" w:sz="0" w:space="0" w:color="auto"/>
      </w:divBdr>
      <w:divsChild>
        <w:div w:id="551381765">
          <w:marLeft w:val="0"/>
          <w:marRight w:val="0"/>
          <w:marTop w:val="0"/>
          <w:marBottom w:val="0"/>
          <w:divBdr>
            <w:top w:val="none" w:sz="0" w:space="0" w:color="auto"/>
            <w:left w:val="none" w:sz="0" w:space="0" w:color="auto"/>
            <w:bottom w:val="none" w:sz="0" w:space="0" w:color="auto"/>
            <w:right w:val="none" w:sz="0" w:space="0" w:color="auto"/>
          </w:divBdr>
        </w:div>
      </w:divsChild>
    </w:div>
    <w:div w:id="1058093335">
      <w:bodyDiv w:val="1"/>
      <w:marLeft w:val="0"/>
      <w:marRight w:val="0"/>
      <w:marTop w:val="0"/>
      <w:marBottom w:val="0"/>
      <w:divBdr>
        <w:top w:val="none" w:sz="0" w:space="0" w:color="auto"/>
        <w:left w:val="none" w:sz="0" w:space="0" w:color="auto"/>
        <w:bottom w:val="none" w:sz="0" w:space="0" w:color="auto"/>
        <w:right w:val="none" w:sz="0" w:space="0" w:color="auto"/>
      </w:divBdr>
      <w:divsChild>
        <w:div w:id="510532865">
          <w:marLeft w:val="0"/>
          <w:marRight w:val="0"/>
          <w:marTop w:val="0"/>
          <w:marBottom w:val="0"/>
          <w:divBdr>
            <w:top w:val="none" w:sz="0" w:space="0" w:color="auto"/>
            <w:left w:val="none" w:sz="0" w:space="0" w:color="auto"/>
            <w:bottom w:val="none" w:sz="0" w:space="0" w:color="auto"/>
            <w:right w:val="none" w:sz="0" w:space="0" w:color="auto"/>
          </w:divBdr>
          <w:divsChild>
            <w:div w:id="1692297881">
              <w:marLeft w:val="0"/>
              <w:marRight w:val="0"/>
              <w:marTop w:val="0"/>
              <w:marBottom w:val="0"/>
              <w:divBdr>
                <w:top w:val="none" w:sz="0" w:space="0" w:color="auto"/>
                <w:left w:val="none" w:sz="0" w:space="0" w:color="auto"/>
                <w:bottom w:val="none" w:sz="0" w:space="0" w:color="auto"/>
                <w:right w:val="none" w:sz="0" w:space="0" w:color="auto"/>
              </w:divBdr>
              <w:divsChild>
                <w:div w:id="1429689676">
                  <w:marLeft w:val="0"/>
                  <w:marRight w:val="-6084"/>
                  <w:marTop w:val="0"/>
                  <w:marBottom w:val="0"/>
                  <w:divBdr>
                    <w:top w:val="none" w:sz="0" w:space="0" w:color="auto"/>
                    <w:left w:val="none" w:sz="0" w:space="0" w:color="auto"/>
                    <w:bottom w:val="none" w:sz="0" w:space="0" w:color="auto"/>
                    <w:right w:val="none" w:sz="0" w:space="0" w:color="auto"/>
                  </w:divBdr>
                  <w:divsChild>
                    <w:div w:id="250548577">
                      <w:marLeft w:val="0"/>
                      <w:marRight w:val="5604"/>
                      <w:marTop w:val="0"/>
                      <w:marBottom w:val="0"/>
                      <w:divBdr>
                        <w:top w:val="none" w:sz="0" w:space="0" w:color="auto"/>
                        <w:left w:val="none" w:sz="0" w:space="0" w:color="auto"/>
                        <w:bottom w:val="none" w:sz="0" w:space="0" w:color="auto"/>
                        <w:right w:val="none" w:sz="0" w:space="0" w:color="auto"/>
                      </w:divBdr>
                      <w:divsChild>
                        <w:div w:id="808743354">
                          <w:marLeft w:val="0"/>
                          <w:marRight w:val="0"/>
                          <w:marTop w:val="0"/>
                          <w:marBottom w:val="0"/>
                          <w:divBdr>
                            <w:top w:val="none" w:sz="0" w:space="0" w:color="auto"/>
                            <w:left w:val="none" w:sz="0" w:space="0" w:color="auto"/>
                            <w:bottom w:val="none" w:sz="0" w:space="0" w:color="auto"/>
                            <w:right w:val="none" w:sz="0" w:space="0" w:color="auto"/>
                          </w:divBdr>
                          <w:divsChild>
                            <w:div w:id="573515006">
                              <w:marLeft w:val="0"/>
                              <w:marRight w:val="0"/>
                              <w:marTop w:val="120"/>
                              <w:marBottom w:val="360"/>
                              <w:divBdr>
                                <w:top w:val="none" w:sz="0" w:space="0" w:color="auto"/>
                                <w:left w:val="none" w:sz="0" w:space="0" w:color="auto"/>
                                <w:bottom w:val="none" w:sz="0" w:space="0" w:color="auto"/>
                                <w:right w:val="none" w:sz="0" w:space="0" w:color="auto"/>
                              </w:divBdr>
                              <w:divsChild>
                                <w:div w:id="1759979490">
                                  <w:marLeft w:val="492"/>
                                  <w:marRight w:val="0"/>
                                  <w:marTop w:val="0"/>
                                  <w:marBottom w:val="0"/>
                                  <w:divBdr>
                                    <w:top w:val="none" w:sz="0" w:space="0" w:color="auto"/>
                                    <w:left w:val="none" w:sz="0" w:space="0" w:color="auto"/>
                                    <w:bottom w:val="none" w:sz="0" w:space="0" w:color="auto"/>
                                    <w:right w:val="none" w:sz="0" w:space="0" w:color="auto"/>
                                  </w:divBdr>
                                  <w:divsChild>
                                    <w:div w:id="46748190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10670">
      <w:bodyDiv w:val="1"/>
      <w:marLeft w:val="0"/>
      <w:marRight w:val="0"/>
      <w:marTop w:val="0"/>
      <w:marBottom w:val="0"/>
      <w:divBdr>
        <w:top w:val="none" w:sz="0" w:space="0" w:color="auto"/>
        <w:left w:val="none" w:sz="0" w:space="0" w:color="auto"/>
        <w:bottom w:val="none" w:sz="0" w:space="0" w:color="auto"/>
        <w:right w:val="none" w:sz="0" w:space="0" w:color="auto"/>
      </w:divBdr>
      <w:divsChild>
        <w:div w:id="792750467">
          <w:marLeft w:val="0"/>
          <w:marRight w:val="0"/>
          <w:marTop w:val="0"/>
          <w:marBottom w:val="0"/>
          <w:divBdr>
            <w:top w:val="none" w:sz="0" w:space="0" w:color="auto"/>
            <w:left w:val="none" w:sz="0" w:space="0" w:color="auto"/>
            <w:bottom w:val="none" w:sz="0" w:space="0" w:color="auto"/>
            <w:right w:val="none" w:sz="0" w:space="0" w:color="auto"/>
          </w:divBdr>
        </w:div>
        <w:div w:id="872965378">
          <w:marLeft w:val="0"/>
          <w:marRight w:val="0"/>
          <w:marTop w:val="0"/>
          <w:marBottom w:val="0"/>
          <w:divBdr>
            <w:top w:val="none" w:sz="0" w:space="0" w:color="auto"/>
            <w:left w:val="none" w:sz="0" w:space="0" w:color="auto"/>
            <w:bottom w:val="none" w:sz="0" w:space="0" w:color="auto"/>
            <w:right w:val="none" w:sz="0" w:space="0" w:color="auto"/>
          </w:divBdr>
        </w:div>
        <w:div w:id="1477262405">
          <w:marLeft w:val="0"/>
          <w:marRight w:val="0"/>
          <w:marTop w:val="0"/>
          <w:marBottom w:val="0"/>
          <w:divBdr>
            <w:top w:val="none" w:sz="0" w:space="0" w:color="auto"/>
            <w:left w:val="none" w:sz="0" w:space="0" w:color="auto"/>
            <w:bottom w:val="none" w:sz="0" w:space="0" w:color="auto"/>
            <w:right w:val="none" w:sz="0" w:space="0" w:color="auto"/>
          </w:divBdr>
        </w:div>
        <w:div w:id="1976711421">
          <w:marLeft w:val="0"/>
          <w:marRight w:val="0"/>
          <w:marTop w:val="0"/>
          <w:marBottom w:val="0"/>
          <w:divBdr>
            <w:top w:val="none" w:sz="0" w:space="0" w:color="auto"/>
            <w:left w:val="none" w:sz="0" w:space="0" w:color="auto"/>
            <w:bottom w:val="none" w:sz="0" w:space="0" w:color="auto"/>
            <w:right w:val="none" w:sz="0" w:space="0" w:color="auto"/>
          </w:divBdr>
        </w:div>
      </w:divsChild>
    </w:div>
    <w:div w:id="1879850872">
      <w:bodyDiv w:val="1"/>
      <w:marLeft w:val="0"/>
      <w:marRight w:val="0"/>
      <w:marTop w:val="0"/>
      <w:marBottom w:val="0"/>
      <w:divBdr>
        <w:top w:val="none" w:sz="0" w:space="0" w:color="auto"/>
        <w:left w:val="none" w:sz="0" w:space="0" w:color="auto"/>
        <w:bottom w:val="none" w:sz="0" w:space="0" w:color="auto"/>
        <w:right w:val="none" w:sz="0" w:space="0" w:color="auto"/>
      </w:divBdr>
    </w:div>
    <w:div w:id="2017728041">
      <w:bodyDiv w:val="1"/>
      <w:marLeft w:val="0"/>
      <w:marRight w:val="0"/>
      <w:marTop w:val="0"/>
      <w:marBottom w:val="0"/>
      <w:divBdr>
        <w:top w:val="none" w:sz="0" w:space="0" w:color="auto"/>
        <w:left w:val="none" w:sz="0" w:space="0" w:color="auto"/>
        <w:bottom w:val="none" w:sz="0" w:space="0" w:color="auto"/>
        <w:right w:val="none" w:sz="0" w:space="0" w:color="auto"/>
      </w:divBdr>
      <w:divsChild>
        <w:div w:id="274531058">
          <w:marLeft w:val="0"/>
          <w:marRight w:val="0"/>
          <w:marTop w:val="0"/>
          <w:marBottom w:val="0"/>
          <w:divBdr>
            <w:top w:val="none" w:sz="0" w:space="0" w:color="auto"/>
            <w:left w:val="none" w:sz="0" w:space="0" w:color="auto"/>
            <w:bottom w:val="none" w:sz="0" w:space="0" w:color="auto"/>
            <w:right w:val="none" w:sz="0" w:space="0" w:color="auto"/>
          </w:divBdr>
        </w:div>
        <w:div w:id="76684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1208438/" TargetMode="External"/><Relationship Id="rId13" Type="http://schemas.openxmlformats.org/officeDocument/2006/relationships/hyperlink" Target="https://www.ncbi.nlm.nih.gov/pubmed/32982248/" TargetMode="External"/><Relationship Id="rId18" Type="http://schemas.openxmlformats.org/officeDocument/2006/relationships/hyperlink" Target="https://www.ncbi.nlm.nih.gov/pubmed/39129353/" TargetMode="External"/><Relationship Id="rId3" Type="http://schemas.openxmlformats.org/officeDocument/2006/relationships/settings" Target="settings.xml"/><Relationship Id="rId21" Type="http://schemas.openxmlformats.org/officeDocument/2006/relationships/hyperlink" Target="https://www.ncbi.nlm.nih.gov/pubmed/39857030/" TargetMode="External"/><Relationship Id="rId7" Type="http://schemas.openxmlformats.org/officeDocument/2006/relationships/image" Target="media/image1.jpeg"/><Relationship Id="rId12" Type="http://schemas.openxmlformats.org/officeDocument/2006/relationships/hyperlink" Target="https://www.ncbi.nlm.nih.gov/pubmed/32928288/" TargetMode="External"/><Relationship Id="rId17" Type="http://schemas.openxmlformats.org/officeDocument/2006/relationships/hyperlink" Target="https://www.ncbi.nlm.nih.gov/pubmed/388534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ubmed/38201323/" TargetMode="External"/><Relationship Id="rId20" Type="http://schemas.openxmlformats.org/officeDocument/2006/relationships/hyperlink" Target="https://www.ncbi.nlm.nih.gov/pubmed/395917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3289947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ubmed/36358109/" TargetMode="External"/><Relationship Id="rId23" Type="http://schemas.openxmlformats.org/officeDocument/2006/relationships/hyperlink" Target="https://www.ncbi.nlm.nih.gov/pubmed/40002284/" TargetMode="External"/><Relationship Id="rId10" Type="http://schemas.openxmlformats.org/officeDocument/2006/relationships/hyperlink" Target="https://www.ncbi.nlm.nih.gov/pubmed/32457339/" TargetMode="External"/><Relationship Id="rId19" Type="http://schemas.openxmlformats.org/officeDocument/2006/relationships/hyperlink" Target="https://www.ncbi.nlm.nih.gov/pubmed/39472863/" TargetMode="External"/><Relationship Id="rId4" Type="http://schemas.openxmlformats.org/officeDocument/2006/relationships/webSettings" Target="webSettings.xml"/><Relationship Id="rId9" Type="http://schemas.openxmlformats.org/officeDocument/2006/relationships/hyperlink" Target="https://www.ncbi.nlm.nih.gov/pubmed/21232093/" TargetMode="External"/><Relationship Id="rId14" Type="http://schemas.openxmlformats.org/officeDocument/2006/relationships/hyperlink" Target="https://www.ncbi.nlm.nih.gov/pubmed/32526343/" TargetMode="External"/><Relationship Id="rId22" Type="http://schemas.openxmlformats.org/officeDocument/2006/relationships/hyperlink" Target="https://www.ncbi.nlm.nih.gov/pubmed/3982003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3146</Words>
  <Characters>17935</Characters>
  <Application>Microsoft Office Word</Application>
  <DocSecurity>0</DocSecurity>
  <Lines>149</Lines>
  <Paragraphs>42</Paragraphs>
  <ScaleCrop>false</ScaleCrop>
  <Company/>
  <LinksUpToDate>false</LinksUpToDate>
  <CharactersWithSpaces>21039</CharactersWithSpaces>
  <SharedDoc>false</SharedDoc>
  <HLinks>
    <vt:vector size="54" baseType="variant">
      <vt:variant>
        <vt:i4>196688</vt:i4>
      </vt:variant>
      <vt:variant>
        <vt:i4>24</vt:i4>
      </vt:variant>
      <vt:variant>
        <vt:i4>0</vt:i4>
      </vt:variant>
      <vt:variant>
        <vt:i4>5</vt:i4>
      </vt:variant>
      <vt:variant>
        <vt:lpwstr>https://www.ncbi.nlm.nih.gov/pubmed/21208438/</vt:lpwstr>
      </vt:variant>
      <vt:variant>
        <vt:lpwstr/>
      </vt:variant>
      <vt:variant>
        <vt:i4>720987</vt:i4>
      </vt:variant>
      <vt:variant>
        <vt:i4>21</vt:i4>
      </vt:variant>
      <vt:variant>
        <vt:i4>0</vt:i4>
      </vt:variant>
      <vt:variant>
        <vt:i4>5</vt:i4>
      </vt:variant>
      <vt:variant>
        <vt:lpwstr>https://www.ncbi.nlm.nih.gov/pubmed/24258682/</vt:lpwstr>
      </vt:variant>
      <vt:variant>
        <vt:lpwstr/>
      </vt:variant>
      <vt:variant>
        <vt:i4>196689</vt:i4>
      </vt:variant>
      <vt:variant>
        <vt:i4>18</vt:i4>
      </vt:variant>
      <vt:variant>
        <vt:i4>0</vt:i4>
      </vt:variant>
      <vt:variant>
        <vt:i4>5</vt:i4>
      </vt:variant>
      <vt:variant>
        <vt:lpwstr>https://www.ncbi.nlm.nih.gov/pubmed/28830402/</vt:lpwstr>
      </vt:variant>
      <vt:variant>
        <vt:lpwstr/>
      </vt:variant>
      <vt:variant>
        <vt:i4>917589</vt:i4>
      </vt:variant>
      <vt:variant>
        <vt:i4>15</vt:i4>
      </vt:variant>
      <vt:variant>
        <vt:i4>0</vt:i4>
      </vt:variant>
      <vt:variant>
        <vt:i4>5</vt:i4>
      </vt:variant>
      <vt:variant>
        <vt:lpwstr>https://www.ncbi.nlm.nih.gov/pubmed/30269066/</vt:lpwstr>
      </vt:variant>
      <vt:variant>
        <vt:lpwstr/>
      </vt:variant>
      <vt:variant>
        <vt:i4>393296</vt:i4>
      </vt:variant>
      <vt:variant>
        <vt:i4>12</vt:i4>
      </vt:variant>
      <vt:variant>
        <vt:i4>0</vt:i4>
      </vt:variant>
      <vt:variant>
        <vt:i4>5</vt:i4>
      </vt:variant>
      <vt:variant>
        <vt:lpwstr>https://www.ncbi.nlm.nih.gov/pubmed/30332992/</vt:lpwstr>
      </vt:variant>
      <vt:variant>
        <vt:lpwstr/>
      </vt:variant>
      <vt:variant>
        <vt:i4>327765</vt:i4>
      </vt:variant>
      <vt:variant>
        <vt:i4>9</vt:i4>
      </vt:variant>
      <vt:variant>
        <vt:i4>0</vt:i4>
      </vt:variant>
      <vt:variant>
        <vt:i4>5</vt:i4>
      </vt:variant>
      <vt:variant>
        <vt:lpwstr>https://www.ncbi.nlm.nih.gov/pubmed/29934716/</vt:lpwstr>
      </vt:variant>
      <vt:variant>
        <vt:lpwstr/>
      </vt:variant>
      <vt:variant>
        <vt:i4>852058</vt:i4>
      </vt:variant>
      <vt:variant>
        <vt:i4>6</vt:i4>
      </vt:variant>
      <vt:variant>
        <vt:i4>0</vt:i4>
      </vt:variant>
      <vt:variant>
        <vt:i4>5</vt:i4>
      </vt:variant>
      <vt:variant>
        <vt:lpwstr>https://www.ncbi.nlm.nih.gov/pubmed/30600340/</vt:lpwstr>
      </vt:variant>
      <vt:variant>
        <vt:lpwstr/>
      </vt:variant>
      <vt:variant>
        <vt:i4>917584</vt:i4>
      </vt:variant>
      <vt:variant>
        <vt:i4>3</vt:i4>
      </vt:variant>
      <vt:variant>
        <vt:i4>0</vt:i4>
      </vt:variant>
      <vt:variant>
        <vt:i4>5</vt:i4>
      </vt:variant>
      <vt:variant>
        <vt:lpwstr>https://www.ncbi.nlm.nih.gov/pubmed/35677694/</vt:lpwstr>
      </vt:variant>
      <vt:variant>
        <vt:lpwstr/>
      </vt:variant>
      <vt:variant>
        <vt:i4>786519</vt:i4>
      </vt:variant>
      <vt:variant>
        <vt:i4>0</vt:i4>
      </vt:variant>
      <vt:variant>
        <vt:i4>0</vt:i4>
      </vt:variant>
      <vt:variant>
        <vt:i4>5</vt:i4>
      </vt:variant>
      <vt:variant>
        <vt:lpwstr>https://www.ncbi.nlm.nih.gov/pubmed/25822346/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PACS Test</dc:creator>
  <cp:keywords/>
  <cp:lastModifiedBy>USER</cp:lastModifiedBy>
  <cp:revision>3</cp:revision>
  <cp:lastPrinted>2025-10-23T01:50:00Z</cp:lastPrinted>
  <dcterms:created xsi:type="dcterms:W3CDTF">2025-10-23T01:54:00Z</dcterms:created>
  <dcterms:modified xsi:type="dcterms:W3CDTF">2026-02-11T02:33:00Z</dcterms:modified>
</cp:coreProperties>
</file>